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648C" w:rsidRPr="00373D3D" w:rsidRDefault="00DA789A" w:rsidP="009C5EEC">
      <w:pPr>
        <w:pStyle w:val="Tytu"/>
        <w:rPr>
          <w:sz w:val="24"/>
          <w:szCs w:val="24"/>
        </w:rPr>
      </w:pPr>
      <w:r w:rsidRPr="00373D3D">
        <w:rPr>
          <w:sz w:val="24"/>
          <w:szCs w:val="24"/>
        </w:rPr>
        <w:t xml:space="preserve">M.19.01.03. </w:t>
      </w:r>
      <w:r w:rsidRPr="00373D3D">
        <w:rPr>
          <w:sz w:val="24"/>
          <w:szCs w:val="24"/>
        </w:rPr>
        <w:tab/>
        <w:t>BARIERY KRAWĘDZIOWE NA OBIEKTACH MOSTOWYCH</w:t>
      </w:r>
    </w:p>
    <w:p w:rsidR="001E648C" w:rsidRPr="00373D3D" w:rsidRDefault="001E648C" w:rsidP="000B3395">
      <w:pPr>
        <w:pStyle w:val="Nagwek1"/>
        <w:rPr>
          <w:sz w:val="20"/>
          <w:szCs w:val="20"/>
        </w:rPr>
      </w:pPr>
      <w:r w:rsidRPr="00373D3D">
        <w:rPr>
          <w:sz w:val="20"/>
          <w:szCs w:val="20"/>
        </w:rPr>
        <w:t xml:space="preserve">WSTĘP </w:t>
      </w:r>
    </w:p>
    <w:p w:rsidR="001E648C" w:rsidRPr="00373D3D" w:rsidRDefault="001E648C" w:rsidP="000B3395">
      <w:pPr>
        <w:pStyle w:val="Nagwek2"/>
        <w:rPr>
          <w:sz w:val="20"/>
          <w:szCs w:val="20"/>
        </w:rPr>
      </w:pPr>
      <w:r w:rsidRPr="00373D3D">
        <w:rPr>
          <w:sz w:val="20"/>
          <w:szCs w:val="20"/>
        </w:rPr>
        <w:t xml:space="preserve">1.1. </w:t>
      </w:r>
      <w:r w:rsidRPr="00373D3D">
        <w:rPr>
          <w:sz w:val="20"/>
          <w:szCs w:val="20"/>
        </w:rPr>
        <w:tab/>
        <w:t>Przedmiot Szczegółowej Specyfikacji Technicznej (SST)</w:t>
      </w:r>
    </w:p>
    <w:p w:rsidR="001E648C" w:rsidRPr="00373D3D" w:rsidRDefault="001E648C" w:rsidP="00AF0EA7">
      <w:pPr>
        <w:rPr>
          <w:sz w:val="20"/>
        </w:rPr>
      </w:pPr>
      <w:r w:rsidRPr="00373D3D">
        <w:rPr>
          <w:sz w:val="20"/>
        </w:rPr>
        <w:t xml:space="preserve">Przedmiotem niniejszej SST są wymagania dotyczące wykonania i odbioru robót związanych z wykonaniem i montażem </w:t>
      </w:r>
      <w:r w:rsidR="008B563D" w:rsidRPr="00373D3D">
        <w:rPr>
          <w:sz w:val="20"/>
        </w:rPr>
        <w:t>barier krawędziowych</w:t>
      </w:r>
      <w:r w:rsidRPr="00373D3D">
        <w:rPr>
          <w:sz w:val="20"/>
        </w:rPr>
        <w:t xml:space="preserve"> </w:t>
      </w:r>
      <w:r w:rsidR="002831A0" w:rsidRPr="002831A0">
        <w:rPr>
          <w:sz w:val="20"/>
        </w:rPr>
        <w:t xml:space="preserve">w ramach </w:t>
      </w:r>
      <w:r w:rsidR="002831A0" w:rsidRPr="002831A0">
        <w:rPr>
          <w:bCs/>
          <w:sz w:val="20"/>
        </w:rPr>
        <w:t xml:space="preserve">przebudowy </w:t>
      </w:r>
      <w:r w:rsidR="002831A0" w:rsidRPr="002831A0">
        <w:rPr>
          <w:sz w:val="20"/>
        </w:rPr>
        <w:t>w obrębie miejscowości Sypitki w ciągu drogi powiatowej Nr 1933 N Wysokie ( dr. krajowa nr 16) – Pisanica – Sypitki – Wiśniowo Ełckie do dr. Nr 1872 N w km 8+700 wraz z dojazdami</w:t>
      </w:r>
      <w:r w:rsidRPr="00373D3D">
        <w:rPr>
          <w:bCs/>
          <w:iCs/>
          <w:sz w:val="20"/>
        </w:rPr>
        <w:t>.</w:t>
      </w:r>
    </w:p>
    <w:p w:rsidR="001E648C" w:rsidRPr="00373D3D" w:rsidRDefault="001E648C" w:rsidP="000B3395">
      <w:pPr>
        <w:pStyle w:val="Nagwek2"/>
        <w:rPr>
          <w:sz w:val="20"/>
          <w:szCs w:val="20"/>
        </w:rPr>
      </w:pPr>
      <w:r w:rsidRPr="00373D3D">
        <w:rPr>
          <w:sz w:val="20"/>
          <w:szCs w:val="20"/>
        </w:rPr>
        <w:t>1.2. Zakres stosowania SST.</w:t>
      </w:r>
    </w:p>
    <w:p w:rsidR="001E648C" w:rsidRPr="00373D3D" w:rsidRDefault="001E648C" w:rsidP="000B3395">
      <w:pPr>
        <w:rPr>
          <w:sz w:val="20"/>
        </w:rPr>
      </w:pPr>
      <w:r w:rsidRPr="00373D3D">
        <w:rPr>
          <w:sz w:val="20"/>
        </w:rPr>
        <w:t>Szczegółowa Specyfikacja Techniczna jest stosowana jako dokument przetargowy i kontraktowy przy zlecaniu i realizacji Robót wymienionych w punkcie 1.1.</w:t>
      </w:r>
    </w:p>
    <w:p w:rsidR="001E648C" w:rsidRPr="00373D3D" w:rsidRDefault="001E648C" w:rsidP="000B3395">
      <w:pPr>
        <w:pStyle w:val="Nagwek2"/>
        <w:rPr>
          <w:sz w:val="20"/>
          <w:szCs w:val="20"/>
        </w:rPr>
      </w:pPr>
      <w:r w:rsidRPr="00373D3D">
        <w:rPr>
          <w:sz w:val="20"/>
          <w:szCs w:val="20"/>
        </w:rPr>
        <w:t>1.3. Zakres robót objętych SST.</w:t>
      </w:r>
    </w:p>
    <w:p w:rsidR="001E648C" w:rsidRPr="00373D3D" w:rsidRDefault="001E648C" w:rsidP="000B3395">
      <w:pPr>
        <w:rPr>
          <w:sz w:val="20"/>
        </w:rPr>
      </w:pPr>
      <w:r w:rsidRPr="00373D3D">
        <w:rPr>
          <w:sz w:val="20"/>
        </w:rPr>
        <w:t xml:space="preserve">Ustalenia zawarte w niniejszej SST dotyczą zasad prowadzenia robót związanych z wykonaniem i montażem </w:t>
      </w:r>
      <w:r w:rsidR="003F196A" w:rsidRPr="00373D3D">
        <w:rPr>
          <w:sz w:val="20"/>
        </w:rPr>
        <w:t>barier krawędziowych</w:t>
      </w:r>
      <w:r w:rsidRPr="00373D3D">
        <w:rPr>
          <w:sz w:val="20"/>
        </w:rPr>
        <w:t xml:space="preserve"> mostowych z rozstawem słupków </w:t>
      </w:r>
      <w:r w:rsidR="002831A0">
        <w:rPr>
          <w:sz w:val="20"/>
        </w:rPr>
        <w:t xml:space="preserve"> zgodnych z przeprowadzonymi badaniami dla zadanego poziomu powstrzymywania, szerokości pracującej i </w:t>
      </w:r>
      <w:proofErr w:type="spellStart"/>
      <w:r w:rsidR="002831A0">
        <w:rPr>
          <w:sz w:val="20"/>
        </w:rPr>
        <w:t>intesywności</w:t>
      </w:r>
      <w:proofErr w:type="spellEnd"/>
      <w:r w:rsidR="002831A0">
        <w:rPr>
          <w:sz w:val="20"/>
        </w:rPr>
        <w:t xml:space="preserve"> zde</w:t>
      </w:r>
      <w:bookmarkStart w:id="0" w:name="_GoBack"/>
      <w:bookmarkEnd w:id="0"/>
      <w:r w:rsidR="002831A0">
        <w:rPr>
          <w:sz w:val="20"/>
        </w:rPr>
        <w:t>rzenia</w:t>
      </w:r>
      <w:r w:rsidRPr="00373D3D">
        <w:rPr>
          <w:sz w:val="20"/>
        </w:rPr>
        <w:t xml:space="preserve">. </w:t>
      </w:r>
    </w:p>
    <w:p w:rsidR="001E648C" w:rsidRPr="00373D3D" w:rsidRDefault="001E648C" w:rsidP="000B3395">
      <w:pPr>
        <w:pStyle w:val="Nagwek2"/>
        <w:rPr>
          <w:sz w:val="20"/>
          <w:szCs w:val="20"/>
        </w:rPr>
      </w:pPr>
      <w:r w:rsidRPr="00373D3D">
        <w:rPr>
          <w:sz w:val="20"/>
          <w:szCs w:val="20"/>
        </w:rPr>
        <w:t>1.4. Ogólne wymagania robót</w:t>
      </w:r>
    </w:p>
    <w:p w:rsidR="001E648C" w:rsidRPr="00373D3D" w:rsidRDefault="001E648C" w:rsidP="000B3395">
      <w:pPr>
        <w:rPr>
          <w:sz w:val="20"/>
        </w:rPr>
      </w:pPr>
      <w:r w:rsidRPr="00373D3D">
        <w:rPr>
          <w:sz w:val="20"/>
        </w:rPr>
        <w:t>Wykonawca jest odpowiedzialny za jakość stosowanych materiałów i wykonywanych Robót oraz za ich zgodność z Dokumentacją Projektową, SST oraz zaleceniami Inspektora Nadzoru.</w:t>
      </w:r>
    </w:p>
    <w:p w:rsidR="001E648C" w:rsidRPr="00373D3D" w:rsidRDefault="001E648C" w:rsidP="000B3395">
      <w:pPr>
        <w:pStyle w:val="Nagwek1"/>
        <w:rPr>
          <w:sz w:val="20"/>
          <w:szCs w:val="20"/>
        </w:rPr>
      </w:pPr>
      <w:r w:rsidRPr="00373D3D">
        <w:rPr>
          <w:sz w:val="20"/>
          <w:szCs w:val="20"/>
        </w:rPr>
        <w:t>MATERIAŁY</w:t>
      </w:r>
    </w:p>
    <w:p w:rsidR="00DC4AD4" w:rsidRPr="00373D3D" w:rsidRDefault="001E648C" w:rsidP="000B3395">
      <w:pPr>
        <w:rPr>
          <w:sz w:val="20"/>
        </w:rPr>
      </w:pPr>
      <w:r w:rsidRPr="00373D3D">
        <w:rPr>
          <w:sz w:val="20"/>
        </w:rPr>
        <w:t xml:space="preserve">Na obiekcie zastosowano </w:t>
      </w:r>
      <w:r w:rsidR="003F196A" w:rsidRPr="00373D3D">
        <w:rPr>
          <w:sz w:val="20"/>
        </w:rPr>
        <w:t>barier</w:t>
      </w:r>
      <w:r w:rsidR="00DC4AD4" w:rsidRPr="00373D3D">
        <w:rPr>
          <w:sz w:val="20"/>
        </w:rPr>
        <w:t>y</w:t>
      </w:r>
      <w:r w:rsidR="003F196A" w:rsidRPr="00373D3D">
        <w:rPr>
          <w:sz w:val="20"/>
        </w:rPr>
        <w:t xml:space="preserve"> krawędziow</w:t>
      </w:r>
      <w:r w:rsidR="00DC4AD4" w:rsidRPr="00373D3D">
        <w:rPr>
          <w:sz w:val="20"/>
        </w:rPr>
        <w:t>e</w:t>
      </w:r>
      <w:r w:rsidRPr="00373D3D">
        <w:rPr>
          <w:sz w:val="20"/>
        </w:rPr>
        <w:t xml:space="preserve"> z kotwami</w:t>
      </w:r>
      <w:r w:rsidR="00DC4AD4" w:rsidRPr="00373D3D">
        <w:rPr>
          <w:sz w:val="20"/>
        </w:rPr>
        <w:t xml:space="preserve"> o następujących parametrach:</w:t>
      </w:r>
    </w:p>
    <w:p w:rsidR="00DC4AD4" w:rsidRPr="00373D3D" w:rsidRDefault="00DC4AD4" w:rsidP="00BA186E">
      <w:pPr>
        <w:numPr>
          <w:ilvl w:val="0"/>
          <w:numId w:val="6"/>
        </w:numPr>
        <w:rPr>
          <w:sz w:val="20"/>
        </w:rPr>
      </w:pPr>
      <w:r w:rsidRPr="00373D3D">
        <w:rPr>
          <w:sz w:val="20"/>
        </w:rPr>
        <w:t>poziom powstrzymywania</w:t>
      </w:r>
      <w:r w:rsidRPr="00373D3D">
        <w:rPr>
          <w:sz w:val="20"/>
        </w:rPr>
        <w:tab/>
      </w:r>
      <w:r w:rsidRPr="00373D3D">
        <w:rPr>
          <w:sz w:val="20"/>
        </w:rPr>
        <w:tab/>
      </w:r>
      <w:r w:rsidRPr="00373D3D">
        <w:rPr>
          <w:sz w:val="20"/>
        </w:rPr>
        <w:tab/>
      </w:r>
      <w:r w:rsidRPr="00373D3D">
        <w:rPr>
          <w:sz w:val="20"/>
        </w:rPr>
        <w:tab/>
        <w:t>- H</w:t>
      </w:r>
      <w:r w:rsidR="00373D3D">
        <w:rPr>
          <w:sz w:val="20"/>
        </w:rPr>
        <w:t>2</w:t>
      </w:r>
      <w:r w:rsidRPr="00373D3D">
        <w:rPr>
          <w:sz w:val="20"/>
        </w:rPr>
        <w:t>,</w:t>
      </w:r>
    </w:p>
    <w:p w:rsidR="00DC4AD4" w:rsidRPr="00373D3D" w:rsidRDefault="00DC4AD4" w:rsidP="00BA186E">
      <w:pPr>
        <w:numPr>
          <w:ilvl w:val="0"/>
          <w:numId w:val="6"/>
        </w:numPr>
        <w:rPr>
          <w:sz w:val="20"/>
        </w:rPr>
      </w:pPr>
      <w:r w:rsidRPr="00373D3D">
        <w:rPr>
          <w:sz w:val="20"/>
        </w:rPr>
        <w:t>szerokość pracująca</w:t>
      </w:r>
      <w:r w:rsidRPr="00373D3D">
        <w:rPr>
          <w:sz w:val="20"/>
        </w:rPr>
        <w:tab/>
      </w:r>
      <w:r w:rsidRPr="00373D3D">
        <w:rPr>
          <w:sz w:val="20"/>
        </w:rPr>
        <w:tab/>
      </w:r>
      <w:r w:rsidRPr="00373D3D">
        <w:rPr>
          <w:sz w:val="20"/>
        </w:rPr>
        <w:tab/>
      </w:r>
      <w:r w:rsidRPr="00373D3D">
        <w:rPr>
          <w:sz w:val="20"/>
        </w:rPr>
        <w:tab/>
      </w:r>
      <w:r w:rsidRPr="00373D3D">
        <w:rPr>
          <w:sz w:val="20"/>
        </w:rPr>
        <w:tab/>
        <w:t>- W</w:t>
      </w:r>
      <w:r w:rsidR="000C01C0">
        <w:rPr>
          <w:sz w:val="20"/>
        </w:rPr>
        <w:t>3</w:t>
      </w:r>
      <w:r w:rsidRPr="00373D3D">
        <w:rPr>
          <w:sz w:val="20"/>
        </w:rPr>
        <w:t>,</w:t>
      </w:r>
    </w:p>
    <w:p w:rsidR="00DC4AD4" w:rsidRPr="00373D3D" w:rsidRDefault="00DC4AD4" w:rsidP="00BA186E">
      <w:pPr>
        <w:numPr>
          <w:ilvl w:val="0"/>
          <w:numId w:val="6"/>
        </w:numPr>
        <w:rPr>
          <w:sz w:val="20"/>
        </w:rPr>
      </w:pPr>
      <w:r w:rsidRPr="00373D3D">
        <w:rPr>
          <w:sz w:val="20"/>
        </w:rPr>
        <w:t>poziom intensywności zderzenia</w:t>
      </w:r>
      <w:r w:rsidRPr="00373D3D">
        <w:rPr>
          <w:sz w:val="20"/>
        </w:rPr>
        <w:tab/>
      </w:r>
      <w:r w:rsidRPr="00373D3D">
        <w:rPr>
          <w:sz w:val="20"/>
        </w:rPr>
        <w:tab/>
      </w:r>
      <w:r w:rsidRPr="00373D3D">
        <w:rPr>
          <w:sz w:val="20"/>
        </w:rPr>
        <w:tab/>
        <w:t>- ASI-B.</w:t>
      </w:r>
    </w:p>
    <w:p w:rsidR="001E648C" w:rsidRPr="00373D3D" w:rsidRDefault="001E648C" w:rsidP="000B3395">
      <w:pPr>
        <w:rPr>
          <w:sz w:val="20"/>
        </w:rPr>
      </w:pPr>
      <w:r w:rsidRPr="00373D3D">
        <w:rPr>
          <w:sz w:val="20"/>
        </w:rPr>
        <w:t xml:space="preserve">Materiałami do wykonania </w:t>
      </w:r>
      <w:r w:rsidR="003F196A" w:rsidRPr="00373D3D">
        <w:rPr>
          <w:sz w:val="20"/>
        </w:rPr>
        <w:t>barier krawędziowych</w:t>
      </w:r>
      <w:r w:rsidRPr="00373D3D">
        <w:rPr>
          <w:sz w:val="20"/>
        </w:rPr>
        <w:t xml:space="preserve"> są;</w:t>
      </w:r>
    </w:p>
    <w:p w:rsidR="001E648C" w:rsidRPr="00373D3D" w:rsidRDefault="001E648C" w:rsidP="00BA186E">
      <w:pPr>
        <w:numPr>
          <w:ilvl w:val="0"/>
          <w:numId w:val="7"/>
        </w:numPr>
        <w:rPr>
          <w:sz w:val="20"/>
        </w:rPr>
      </w:pPr>
      <w:r w:rsidRPr="00373D3D">
        <w:rPr>
          <w:sz w:val="20"/>
        </w:rPr>
        <w:t>prowadnica,</w:t>
      </w:r>
    </w:p>
    <w:p w:rsidR="001E648C" w:rsidRPr="00373D3D" w:rsidRDefault="001E648C" w:rsidP="00BA186E">
      <w:pPr>
        <w:numPr>
          <w:ilvl w:val="0"/>
          <w:numId w:val="7"/>
        </w:numPr>
        <w:rPr>
          <w:sz w:val="20"/>
        </w:rPr>
      </w:pPr>
      <w:r w:rsidRPr="00373D3D">
        <w:rPr>
          <w:sz w:val="20"/>
        </w:rPr>
        <w:t>słupek,</w:t>
      </w:r>
    </w:p>
    <w:p w:rsidR="001E648C" w:rsidRPr="00373D3D" w:rsidRDefault="001E648C" w:rsidP="00BA186E">
      <w:pPr>
        <w:numPr>
          <w:ilvl w:val="0"/>
          <w:numId w:val="7"/>
        </w:numPr>
        <w:rPr>
          <w:sz w:val="20"/>
        </w:rPr>
      </w:pPr>
      <w:r w:rsidRPr="00373D3D">
        <w:rPr>
          <w:sz w:val="20"/>
        </w:rPr>
        <w:t>przekładka,</w:t>
      </w:r>
    </w:p>
    <w:p w:rsidR="001E648C" w:rsidRPr="00373D3D" w:rsidRDefault="001E648C" w:rsidP="00BA186E">
      <w:pPr>
        <w:numPr>
          <w:ilvl w:val="0"/>
          <w:numId w:val="7"/>
        </w:numPr>
        <w:rPr>
          <w:sz w:val="20"/>
        </w:rPr>
      </w:pPr>
      <w:r w:rsidRPr="00373D3D">
        <w:rPr>
          <w:sz w:val="20"/>
        </w:rPr>
        <w:t>wspornik,</w:t>
      </w:r>
    </w:p>
    <w:p w:rsidR="001E648C" w:rsidRPr="00373D3D" w:rsidRDefault="00CB73FE" w:rsidP="00BA186E">
      <w:pPr>
        <w:numPr>
          <w:ilvl w:val="0"/>
          <w:numId w:val="7"/>
        </w:numPr>
        <w:rPr>
          <w:sz w:val="20"/>
        </w:rPr>
      </w:pPr>
      <w:r w:rsidRPr="00373D3D">
        <w:rPr>
          <w:sz w:val="20"/>
        </w:rPr>
        <w:t>liny</w:t>
      </w:r>
      <w:r w:rsidR="001E648C" w:rsidRPr="00373D3D">
        <w:rPr>
          <w:sz w:val="20"/>
        </w:rPr>
        <w:t>,</w:t>
      </w:r>
    </w:p>
    <w:p w:rsidR="001E648C" w:rsidRPr="00373D3D" w:rsidRDefault="001E648C" w:rsidP="00BA186E">
      <w:pPr>
        <w:numPr>
          <w:ilvl w:val="0"/>
          <w:numId w:val="7"/>
        </w:numPr>
        <w:rPr>
          <w:sz w:val="20"/>
        </w:rPr>
      </w:pPr>
      <w:r w:rsidRPr="00373D3D">
        <w:rPr>
          <w:sz w:val="20"/>
        </w:rPr>
        <w:t>kotwy</w:t>
      </w:r>
      <w:r w:rsidR="0082469E" w:rsidRPr="00373D3D">
        <w:rPr>
          <w:sz w:val="20"/>
        </w:rPr>
        <w:t xml:space="preserve"> wklejane dostarczone przez producenta barier</w:t>
      </w:r>
      <w:r w:rsidRPr="00373D3D">
        <w:rPr>
          <w:sz w:val="20"/>
        </w:rPr>
        <w:t>,</w:t>
      </w:r>
    </w:p>
    <w:p w:rsidR="001E648C" w:rsidRPr="00373D3D" w:rsidRDefault="00CB73FE" w:rsidP="000B3395">
      <w:pPr>
        <w:rPr>
          <w:sz w:val="20"/>
        </w:rPr>
      </w:pPr>
      <w:r w:rsidRPr="00373D3D">
        <w:rPr>
          <w:sz w:val="20"/>
        </w:rPr>
        <w:t>Bariery krawędziowe</w:t>
      </w:r>
      <w:r w:rsidR="001E648C" w:rsidRPr="00373D3D">
        <w:rPr>
          <w:sz w:val="20"/>
        </w:rPr>
        <w:t xml:space="preserve"> z kotwami należy zamówić u wytwórcy z zabezpieczeniem antykorozyjnym w postaci </w:t>
      </w:r>
      <w:proofErr w:type="spellStart"/>
      <w:r w:rsidR="001E648C" w:rsidRPr="00373D3D">
        <w:rPr>
          <w:sz w:val="20"/>
        </w:rPr>
        <w:t>ocynku</w:t>
      </w:r>
      <w:proofErr w:type="spellEnd"/>
      <w:r w:rsidR="001E648C" w:rsidRPr="00373D3D">
        <w:rPr>
          <w:sz w:val="20"/>
        </w:rPr>
        <w:t xml:space="preserve">. Należy również zamówić elementy przejściowe do barier z pasem profilowym. </w:t>
      </w:r>
    </w:p>
    <w:p w:rsidR="001E648C" w:rsidRPr="00373D3D" w:rsidRDefault="001E648C" w:rsidP="000B3395">
      <w:pPr>
        <w:pStyle w:val="Nagwek1"/>
        <w:rPr>
          <w:sz w:val="20"/>
          <w:szCs w:val="20"/>
        </w:rPr>
      </w:pPr>
      <w:r w:rsidRPr="00373D3D">
        <w:rPr>
          <w:sz w:val="20"/>
          <w:szCs w:val="20"/>
        </w:rPr>
        <w:t>SPRZĘT</w:t>
      </w:r>
    </w:p>
    <w:p w:rsidR="001E648C" w:rsidRPr="00373D3D" w:rsidRDefault="001E648C" w:rsidP="000B3395">
      <w:pPr>
        <w:rPr>
          <w:sz w:val="20"/>
        </w:rPr>
      </w:pPr>
      <w:r w:rsidRPr="00373D3D">
        <w:rPr>
          <w:sz w:val="20"/>
        </w:rPr>
        <w:t>Wymagania ogólne przedstawiono w STT DM.00.00.00.</w:t>
      </w:r>
    </w:p>
    <w:p w:rsidR="001E648C" w:rsidRPr="00373D3D" w:rsidRDefault="001E648C" w:rsidP="000B3395">
      <w:pPr>
        <w:pStyle w:val="Nagwek1"/>
        <w:rPr>
          <w:sz w:val="20"/>
          <w:szCs w:val="20"/>
        </w:rPr>
      </w:pPr>
      <w:r w:rsidRPr="00373D3D">
        <w:rPr>
          <w:sz w:val="20"/>
          <w:szCs w:val="20"/>
        </w:rPr>
        <w:t>TRANSPORT</w:t>
      </w:r>
    </w:p>
    <w:p w:rsidR="001E648C" w:rsidRPr="00373D3D" w:rsidRDefault="001E648C" w:rsidP="000B3395">
      <w:pPr>
        <w:rPr>
          <w:sz w:val="20"/>
        </w:rPr>
      </w:pPr>
      <w:r w:rsidRPr="00373D3D">
        <w:rPr>
          <w:sz w:val="20"/>
        </w:rPr>
        <w:t xml:space="preserve">Wymagania dotyczące warunków ogólnych, jakim powinien odpowiadać transportu według SST DM.00.00.00. </w:t>
      </w:r>
    </w:p>
    <w:p w:rsidR="001E648C" w:rsidRPr="00373D3D" w:rsidRDefault="001E648C" w:rsidP="000B3395">
      <w:pPr>
        <w:rPr>
          <w:sz w:val="20"/>
        </w:rPr>
      </w:pPr>
      <w:r w:rsidRPr="00373D3D">
        <w:rPr>
          <w:sz w:val="20"/>
        </w:rPr>
        <w:t>Elementy barier należy przewozić w zasadzie krytymi środkami transportowymi, zabezpieczając je przed uszkodzeniami mechanicznymi i wpływami atmosferycznymi. Przy transporcie przedmiotów pometalizowanych zalecana jest ostrożność ze względu na podatność powłok na uszkodzenia mechaniczne, występujące przy uderzeniach.</w:t>
      </w:r>
    </w:p>
    <w:p w:rsidR="001E648C" w:rsidRPr="00373D3D" w:rsidRDefault="001E648C" w:rsidP="000B3395">
      <w:pPr>
        <w:rPr>
          <w:sz w:val="20"/>
        </w:rPr>
      </w:pPr>
      <w:r w:rsidRPr="00373D3D">
        <w:rPr>
          <w:sz w:val="20"/>
        </w:rPr>
        <w:t>Elementy konstrukcji barier nie powinny wystawać poza gabaryt środka transportowego. Elementy śliskie (szczególnie pasy profilowe) przewozić należy w opakowaniach tj. paletach w wiązkach lub opakowaniach specjalnych.</w:t>
      </w:r>
    </w:p>
    <w:p w:rsidR="001E648C" w:rsidRPr="00373D3D" w:rsidRDefault="001E648C" w:rsidP="000B3395">
      <w:pPr>
        <w:rPr>
          <w:sz w:val="20"/>
        </w:rPr>
      </w:pPr>
      <w:r w:rsidRPr="00373D3D">
        <w:rPr>
          <w:sz w:val="20"/>
        </w:rPr>
        <w:t>Elementy montażowe i połączeniowe zaleca się przewozić w pojemnikach handlowych producenta.</w:t>
      </w:r>
    </w:p>
    <w:p w:rsidR="001E648C" w:rsidRPr="00373D3D" w:rsidRDefault="001E648C" w:rsidP="000B3395">
      <w:pPr>
        <w:pStyle w:val="Nagwek1"/>
        <w:rPr>
          <w:sz w:val="20"/>
          <w:szCs w:val="20"/>
        </w:rPr>
      </w:pPr>
      <w:r w:rsidRPr="00373D3D">
        <w:rPr>
          <w:sz w:val="20"/>
          <w:szCs w:val="20"/>
        </w:rPr>
        <w:t>WYKONANIE ROBÓT</w:t>
      </w:r>
    </w:p>
    <w:p w:rsidR="001E648C" w:rsidRPr="00373D3D" w:rsidRDefault="001E648C" w:rsidP="000B3395">
      <w:pPr>
        <w:rPr>
          <w:sz w:val="20"/>
        </w:rPr>
      </w:pPr>
      <w:r w:rsidRPr="00373D3D">
        <w:rPr>
          <w:sz w:val="20"/>
        </w:rPr>
        <w:t xml:space="preserve">Ogólne wymagania dotyczące Robót podano w SST D.M. 00.00.00. </w:t>
      </w:r>
    </w:p>
    <w:p w:rsidR="0082469E" w:rsidRPr="00373D3D" w:rsidRDefault="0082469E" w:rsidP="0082469E">
      <w:pPr>
        <w:pStyle w:val="Nagwek2"/>
        <w:rPr>
          <w:sz w:val="20"/>
          <w:szCs w:val="20"/>
        </w:rPr>
      </w:pPr>
      <w:r w:rsidRPr="00373D3D">
        <w:rPr>
          <w:sz w:val="20"/>
          <w:szCs w:val="20"/>
        </w:rPr>
        <w:t>5.1. Montaż kotew.</w:t>
      </w:r>
    </w:p>
    <w:p w:rsidR="0082469E" w:rsidRPr="00373D3D" w:rsidRDefault="0082469E" w:rsidP="0082469E">
      <w:pPr>
        <w:rPr>
          <w:sz w:val="20"/>
        </w:rPr>
      </w:pPr>
      <w:r w:rsidRPr="00373D3D">
        <w:rPr>
          <w:sz w:val="20"/>
        </w:rPr>
        <w:t xml:space="preserve">Prace należy rozpocząć od wyznaczenie zgodnie z Dokumentacją Projektowa lokalizacji kotew. Pręty należy przyciąć na długość zgodną z Dokumentacją Projektową. </w:t>
      </w:r>
    </w:p>
    <w:p w:rsidR="0082469E" w:rsidRPr="00373D3D" w:rsidRDefault="0082469E" w:rsidP="0082469E">
      <w:pPr>
        <w:rPr>
          <w:sz w:val="20"/>
        </w:rPr>
      </w:pPr>
      <w:r w:rsidRPr="00373D3D">
        <w:rPr>
          <w:sz w:val="20"/>
        </w:rPr>
        <w:t>Otwory w betonie elementów konstrukcji obiektów mostowych mogą być wykonane wyłącznie przy użyciu wierteł spiralnych lub koronkowych. Niedopuszczalne jest wykonywanie otworów metodą dłutowania betonu przy użyciu młotka wyburzeniowego. Na wykonanie otworów Wykonawca musi otrzymać zgodę Inspektora Nadzoru.</w:t>
      </w:r>
    </w:p>
    <w:p w:rsidR="0082469E" w:rsidRPr="00373D3D" w:rsidRDefault="0082469E" w:rsidP="0082469E">
      <w:pPr>
        <w:rPr>
          <w:sz w:val="20"/>
        </w:rPr>
      </w:pPr>
      <w:r w:rsidRPr="00373D3D">
        <w:rPr>
          <w:sz w:val="20"/>
        </w:rPr>
        <w:t xml:space="preserve">Otwory o odpowiedniej średnicy należy wykonać techniką </w:t>
      </w:r>
      <w:proofErr w:type="spellStart"/>
      <w:r w:rsidRPr="00373D3D">
        <w:rPr>
          <w:sz w:val="20"/>
        </w:rPr>
        <w:t>bezudarową</w:t>
      </w:r>
      <w:proofErr w:type="spellEnd"/>
      <w:r w:rsidRPr="00373D3D">
        <w:rPr>
          <w:sz w:val="20"/>
        </w:rPr>
        <w:t xml:space="preserve"> i oczyścić za pomocą przedmuchania sprężonym powietrzem bądź odkurzaczem przemysłowym z wszelkich zanieczyszczeń i pyłów. Żywicę należy umieścić w otworze oraz na pręcie w takiej ilości aby po wetknięciu pręta nadmiar był wyciśnięty z otworu ma być to sygnałem że nie pozostały w otworze przestrzenie wolne bez żywicy. Nadmiar wyciśniętej z otworu żywicy należy usunąć.</w:t>
      </w:r>
    </w:p>
    <w:p w:rsidR="0082469E" w:rsidRPr="00373D3D" w:rsidRDefault="0082469E" w:rsidP="0082469E">
      <w:pPr>
        <w:pStyle w:val="Nagwek2"/>
        <w:rPr>
          <w:sz w:val="20"/>
          <w:szCs w:val="20"/>
        </w:rPr>
      </w:pPr>
      <w:r w:rsidRPr="00373D3D">
        <w:rPr>
          <w:sz w:val="20"/>
          <w:szCs w:val="20"/>
        </w:rPr>
        <w:lastRenderedPageBreak/>
        <w:t>5.2 Montaż barier</w:t>
      </w:r>
    </w:p>
    <w:p w:rsidR="001E648C" w:rsidRPr="00373D3D" w:rsidRDefault="001E648C" w:rsidP="000B3395">
      <w:pPr>
        <w:rPr>
          <w:sz w:val="20"/>
        </w:rPr>
      </w:pPr>
      <w:r w:rsidRPr="00373D3D">
        <w:rPr>
          <w:sz w:val="20"/>
        </w:rPr>
        <w:t xml:space="preserve">Wykonawca przedstawi Inspektorowi Nadzoru do akceptacji projekt organizacji i harmonogram Robót, uwzględniające warunki, w jakich wykonywane będą Roboty przy wykonywaniu </w:t>
      </w:r>
      <w:r w:rsidR="00CB73FE" w:rsidRPr="00373D3D">
        <w:rPr>
          <w:sz w:val="20"/>
        </w:rPr>
        <w:t>barier krawędziowych zgodnie z wymaganiami producenta barier.</w:t>
      </w:r>
    </w:p>
    <w:p w:rsidR="00CB73FE" w:rsidRPr="00373D3D" w:rsidRDefault="00CB73FE" w:rsidP="000B3395">
      <w:pPr>
        <w:rPr>
          <w:sz w:val="20"/>
        </w:rPr>
      </w:pPr>
      <w:r w:rsidRPr="00373D3D">
        <w:rPr>
          <w:sz w:val="20"/>
        </w:rPr>
        <w:t>Montaż barier należy wykonać zgodnie z wymaganiami producenta barier.</w:t>
      </w:r>
    </w:p>
    <w:p w:rsidR="001E648C" w:rsidRPr="00373D3D" w:rsidRDefault="001E648C" w:rsidP="000B3395">
      <w:pPr>
        <w:rPr>
          <w:sz w:val="20"/>
        </w:rPr>
      </w:pPr>
      <w:r w:rsidRPr="00373D3D">
        <w:rPr>
          <w:sz w:val="20"/>
        </w:rPr>
        <w:t xml:space="preserve">Słupki podzestawów </w:t>
      </w:r>
      <w:r w:rsidR="00CB73FE" w:rsidRPr="00373D3D">
        <w:rPr>
          <w:sz w:val="20"/>
        </w:rPr>
        <w:t>barier krawędziowych</w:t>
      </w:r>
      <w:r w:rsidRPr="00373D3D">
        <w:rPr>
          <w:sz w:val="20"/>
        </w:rPr>
        <w:t xml:space="preserve"> ustawić w oznaczonych miejscach. Sprawdzić prawidłowość ustawienia. Przykręcić do kotew umieszczonych w belkach gzymsowych.</w:t>
      </w:r>
    </w:p>
    <w:p w:rsidR="001E648C" w:rsidRPr="00373D3D" w:rsidRDefault="001E648C" w:rsidP="000B3395">
      <w:pPr>
        <w:rPr>
          <w:sz w:val="20"/>
        </w:rPr>
      </w:pPr>
      <w:r w:rsidRPr="00373D3D">
        <w:rPr>
          <w:sz w:val="20"/>
        </w:rPr>
        <w:t xml:space="preserve">Wysokość stalowych barier mierzona od powierzchni, na której podczas kolizji znajduje się koło pojazdu samochodowego, do górnej krawędzi prowadnicy bariery powinna wynosić 0,75 m. </w:t>
      </w:r>
    </w:p>
    <w:p w:rsidR="001E648C" w:rsidRPr="00373D3D" w:rsidRDefault="001E648C" w:rsidP="000B3395">
      <w:pPr>
        <w:rPr>
          <w:sz w:val="20"/>
        </w:rPr>
      </w:pPr>
      <w:r w:rsidRPr="00373D3D">
        <w:rPr>
          <w:sz w:val="20"/>
        </w:rPr>
        <w:t>Dopuszczalne odchyłki wysokości powinny wynosić ±2 cm.</w:t>
      </w:r>
    </w:p>
    <w:p w:rsidR="0082469E" w:rsidRPr="00373D3D" w:rsidRDefault="0082469E" w:rsidP="0082469E">
      <w:pPr>
        <w:pStyle w:val="Nagwek2"/>
        <w:rPr>
          <w:sz w:val="20"/>
          <w:szCs w:val="20"/>
        </w:rPr>
      </w:pPr>
      <w:r w:rsidRPr="00373D3D">
        <w:rPr>
          <w:sz w:val="20"/>
          <w:szCs w:val="20"/>
        </w:rPr>
        <w:t>5.4. Zabezpieczenie antykorozyjne</w:t>
      </w:r>
    </w:p>
    <w:p w:rsidR="0082469E" w:rsidRPr="00373D3D" w:rsidRDefault="0082469E" w:rsidP="0082469E">
      <w:pPr>
        <w:rPr>
          <w:sz w:val="20"/>
        </w:rPr>
      </w:pPr>
      <w:r w:rsidRPr="00373D3D">
        <w:rPr>
          <w:sz w:val="20"/>
        </w:rPr>
        <w:t>Bariery powinny być zabezpieczone antykorozyjne poprzez ocynkowanie ogniowe o grubości powłoki wg PN-EN ISO 1461. Ubytki powłoki i uszkodzenia podczas montażu, nie dyskwalifikujące elementów, należy naprawiać na budowie przez cynkowanie lub malowanie zestawem farb wysokocynkowych z dużą zawartością części stałych.</w:t>
      </w:r>
    </w:p>
    <w:p w:rsidR="001E648C" w:rsidRPr="00373D3D" w:rsidRDefault="001E648C" w:rsidP="000B3395">
      <w:pPr>
        <w:pStyle w:val="Nagwek1"/>
        <w:rPr>
          <w:sz w:val="20"/>
          <w:szCs w:val="20"/>
        </w:rPr>
      </w:pPr>
      <w:r w:rsidRPr="00373D3D">
        <w:rPr>
          <w:sz w:val="20"/>
          <w:szCs w:val="20"/>
        </w:rPr>
        <w:t>KONTROLA JAKOŚCI ROBÓT</w:t>
      </w:r>
    </w:p>
    <w:p w:rsidR="0082469E" w:rsidRPr="00373D3D" w:rsidRDefault="0082469E" w:rsidP="0082469E">
      <w:pPr>
        <w:rPr>
          <w:sz w:val="20"/>
        </w:rPr>
      </w:pPr>
      <w:r w:rsidRPr="00373D3D">
        <w:rPr>
          <w:sz w:val="20"/>
        </w:rPr>
        <w:t xml:space="preserve">Ogólne zasady kontroli jakości Robót podano w </w:t>
      </w:r>
      <w:proofErr w:type="spellStart"/>
      <w:r w:rsidRPr="00373D3D">
        <w:rPr>
          <w:sz w:val="20"/>
        </w:rPr>
        <w:t>STWiORB</w:t>
      </w:r>
      <w:proofErr w:type="spellEnd"/>
      <w:r w:rsidRPr="00373D3D">
        <w:rPr>
          <w:sz w:val="20"/>
        </w:rPr>
        <w:t xml:space="preserve"> D-M.00.00.00 „Wymagania ogólne" pkt. 6. </w:t>
      </w:r>
    </w:p>
    <w:p w:rsidR="0082469E" w:rsidRPr="00373D3D" w:rsidRDefault="0082469E" w:rsidP="0082469E">
      <w:pPr>
        <w:rPr>
          <w:sz w:val="20"/>
        </w:rPr>
      </w:pPr>
      <w:r w:rsidRPr="00373D3D">
        <w:rPr>
          <w:sz w:val="20"/>
        </w:rPr>
        <w:t>Sprawdzeniu podlegają prawidłowość ustawienia i zamocowania barier. Dopuszczalna odchyłka od prawidłowego przebiegu bariery wynosi 1,0 cm na długości 8,0 m. Sprawdzeniu podlega również rodzaj kotew, śrub i podkładek, wyposażenie w elementy odblaskowe oraz jakość zabezpieczenia antykorozyjnego. Sprawdzeniu podlega również właściwe przykręcenie słupka bariery do kotwy. Gwint kotwy powinien wystawać minimum dwa zwoje ponad nakrętkę.</w:t>
      </w:r>
    </w:p>
    <w:p w:rsidR="0082469E" w:rsidRPr="00373D3D" w:rsidRDefault="0082469E" w:rsidP="0082469E">
      <w:pPr>
        <w:rPr>
          <w:sz w:val="20"/>
        </w:rPr>
      </w:pPr>
      <w:r w:rsidRPr="00373D3D">
        <w:rPr>
          <w:sz w:val="20"/>
        </w:rPr>
        <w:t>Ocenie podlega ciągłość, wygląd i grubość powłoki cynku. Grubość wg PN-EN ISO 1461 mierzy się grubościomierzami magnetycznymi lub elektromagnetycznymi zgodnie z EN ISO 2178 i ISO 2808.</w:t>
      </w:r>
    </w:p>
    <w:p w:rsidR="001E648C" w:rsidRPr="00373D3D" w:rsidRDefault="001E648C" w:rsidP="000B3395">
      <w:pPr>
        <w:pStyle w:val="Nagwek1"/>
        <w:rPr>
          <w:sz w:val="20"/>
          <w:szCs w:val="20"/>
        </w:rPr>
      </w:pPr>
      <w:r w:rsidRPr="00373D3D">
        <w:rPr>
          <w:sz w:val="20"/>
          <w:szCs w:val="20"/>
        </w:rPr>
        <w:t>OBMIAR ROBÓT</w:t>
      </w:r>
    </w:p>
    <w:p w:rsidR="0082469E" w:rsidRPr="00373D3D" w:rsidRDefault="0082469E" w:rsidP="0082469E">
      <w:pPr>
        <w:rPr>
          <w:sz w:val="20"/>
        </w:rPr>
      </w:pPr>
      <w:r w:rsidRPr="00373D3D">
        <w:rPr>
          <w:sz w:val="20"/>
        </w:rPr>
        <w:t>Ogólne zasady obmiaru Robót podano w SST D-M.00.00.00 „Wymagania ogólne" pkt. 7.</w:t>
      </w:r>
    </w:p>
    <w:p w:rsidR="001E648C" w:rsidRPr="00373D3D" w:rsidRDefault="001E648C" w:rsidP="0082469E">
      <w:pPr>
        <w:rPr>
          <w:sz w:val="20"/>
        </w:rPr>
      </w:pPr>
      <w:r w:rsidRPr="00373D3D">
        <w:rPr>
          <w:sz w:val="20"/>
        </w:rPr>
        <w:t xml:space="preserve">Jednostką obmiaru jest 1 m (metr) wykonanej i zamontowanej </w:t>
      </w:r>
      <w:r w:rsidR="00CB73FE" w:rsidRPr="00373D3D">
        <w:rPr>
          <w:sz w:val="20"/>
        </w:rPr>
        <w:t>barier</w:t>
      </w:r>
      <w:r w:rsidR="00DC4AD4" w:rsidRPr="00373D3D">
        <w:rPr>
          <w:sz w:val="20"/>
        </w:rPr>
        <w:t>y</w:t>
      </w:r>
      <w:r w:rsidR="00CB73FE" w:rsidRPr="00373D3D">
        <w:rPr>
          <w:sz w:val="20"/>
        </w:rPr>
        <w:t xml:space="preserve"> krawędziow</w:t>
      </w:r>
      <w:r w:rsidR="00DC4AD4" w:rsidRPr="00373D3D">
        <w:rPr>
          <w:sz w:val="20"/>
        </w:rPr>
        <w:t>ej</w:t>
      </w:r>
      <w:r w:rsidRPr="00373D3D">
        <w:rPr>
          <w:sz w:val="20"/>
        </w:rPr>
        <w:t xml:space="preserve"> stalowej o określonych w projekcie parametrach</w:t>
      </w:r>
      <w:r w:rsidR="0082469E" w:rsidRPr="00373D3D">
        <w:rPr>
          <w:sz w:val="20"/>
        </w:rPr>
        <w:t xml:space="preserve"> wraz z zakotwieniami.</w:t>
      </w:r>
    </w:p>
    <w:p w:rsidR="001E648C" w:rsidRPr="00373D3D" w:rsidRDefault="001E648C" w:rsidP="000B3395">
      <w:pPr>
        <w:pStyle w:val="Nagwek1"/>
        <w:rPr>
          <w:sz w:val="20"/>
          <w:szCs w:val="20"/>
        </w:rPr>
      </w:pPr>
      <w:r w:rsidRPr="00373D3D">
        <w:rPr>
          <w:sz w:val="20"/>
          <w:szCs w:val="20"/>
        </w:rPr>
        <w:t>ODBIÓR ROBÓT</w:t>
      </w:r>
    </w:p>
    <w:p w:rsidR="001E648C" w:rsidRPr="00373D3D" w:rsidRDefault="001E648C" w:rsidP="000B3395">
      <w:pPr>
        <w:pStyle w:val="Nagwek2"/>
        <w:rPr>
          <w:sz w:val="20"/>
          <w:szCs w:val="20"/>
        </w:rPr>
      </w:pPr>
      <w:r w:rsidRPr="00373D3D">
        <w:rPr>
          <w:sz w:val="20"/>
          <w:szCs w:val="20"/>
        </w:rPr>
        <w:t>8.1.</w:t>
      </w:r>
      <w:r w:rsidRPr="00373D3D">
        <w:rPr>
          <w:sz w:val="20"/>
          <w:szCs w:val="20"/>
        </w:rPr>
        <w:tab/>
        <w:t>Ogólne zasady odbioru</w:t>
      </w:r>
    </w:p>
    <w:p w:rsidR="001E648C" w:rsidRPr="00373D3D" w:rsidRDefault="001E648C" w:rsidP="000B3395">
      <w:pPr>
        <w:rPr>
          <w:sz w:val="20"/>
        </w:rPr>
      </w:pPr>
      <w:r w:rsidRPr="00373D3D">
        <w:rPr>
          <w:sz w:val="20"/>
        </w:rPr>
        <w:t>Ogólne zasady odbioru Robót podano w SST D M 00.00.00.</w:t>
      </w:r>
    </w:p>
    <w:p w:rsidR="001E648C" w:rsidRPr="00373D3D" w:rsidRDefault="001E648C" w:rsidP="000B3395">
      <w:pPr>
        <w:rPr>
          <w:sz w:val="20"/>
        </w:rPr>
      </w:pPr>
      <w:r w:rsidRPr="00373D3D">
        <w:rPr>
          <w:sz w:val="20"/>
        </w:rPr>
        <w:t>Do odbioru Wykonawca przedstawi wszystkie zaświadczenia o jakości /atesty/ materiałów, wyniki pomiarów i badali z bieżącej kontroli materiałów i Robót.</w:t>
      </w:r>
    </w:p>
    <w:p w:rsidR="001E648C" w:rsidRPr="00373D3D" w:rsidRDefault="001E648C" w:rsidP="000B3395">
      <w:pPr>
        <w:rPr>
          <w:sz w:val="20"/>
        </w:rPr>
      </w:pPr>
      <w:r w:rsidRPr="00373D3D">
        <w:rPr>
          <w:sz w:val="20"/>
        </w:rPr>
        <w:t>Odbiór robót w zakresie potrąceń za wady będzie dokonany zgodnie z ustaleniami komisji odbioru Robót.</w:t>
      </w:r>
    </w:p>
    <w:p w:rsidR="001E648C" w:rsidRPr="00373D3D" w:rsidRDefault="001E648C" w:rsidP="000B3395">
      <w:pPr>
        <w:pStyle w:val="Nagwek2"/>
        <w:rPr>
          <w:sz w:val="20"/>
          <w:szCs w:val="20"/>
        </w:rPr>
      </w:pPr>
      <w:r w:rsidRPr="00373D3D">
        <w:rPr>
          <w:sz w:val="20"/>
          <w:szCs w:val="20"/>
        </w:rPr>
        <w:t>8.2.</w:t>
      </w:r>
      <w:r w:rsidRPr="00373D3D">
        <w:rPr>
          <w:sz w:val="20"/>
          <w:szCs w:val="20"/>
        </w:rPr>
        <w:tab/>
        <w:t>Rodzaje odbiorów</w:t>
      </w:r>
    </w:p>
    <w:p w:rsidR="001E648C" w:rsidRPr="00373D3D" w:rsidRDefault="001E648C" w:rsidP="000B3395">
      <w:pPr>
        <w:rPr>
          <w:sz w:val="20"/>
        </w:rPr>
      </w:pPr>
      <w:r w:rsidRPr="00373D3D">
        <w:rPr>
          <w:sz w:val="20"/>
        </w:rPr>
        <w:t>Odbiór barier ochronnych obejmuje:</w:t>
      </w:r>
    </w:p>
    <w:p w:rsidR="0082469E" w:rsidRPr="00373D3D" w:rsidRDefault="0082469E" w:rsidP="00BA186E">
      <w:pPr>
        <w:numPr>
          <w:ilvl w:val="0"/>
          <w:numId w:val="9"/>
        </w:numPr>
        <w:rPr>
          <w:sz w:val="20"/>
        </w:rPr>
      </w:pPr>
      <w:r w:rsidRPr="00373D3D">
        <w:rPr>
          <w:sz w:val="20"/>
        </w:rPr>
        <w:t>Odbiór częściowy</w:t>
      </w:r>
    </w:p>
    <w:p w:rsidR="0082469E" w:rsidRPr="00373D3D" w:rsidRDefault="0082469E" w:rsidP="00BA186E">
      <w:pPr>
        <w:numPr>
          <w:ilvl w:val="0"/>
          <w:numId w:val="8"/>
        </w:numPr>
        <w:shd w:val="clear" w:color="auto" w:fill="FFFFFF"/>
        <w:tabs>
          <w:tab w:val="left" w:pos="293"/>
        </w:tabs>
        <w:spacing w:before="5" w:line="322" w:lineRule="exact"/>
        <w:ind w:left="567" w:hanging="567"/>
        <w:jc w:val="left"/>
        <w:rPr>
          <w:sz w:val="20"/>
        </w:rPr>
      </w:pPr>
      <w:r w:rsidRPr="00373D3D">
        <w:rPr>
          <w:sz w:val="20"/>
        </w:rPr>
        <w:t>dostarczone na budowę elementy stalowe, barier i balustrad,</w:t>
      </w:r>
    </w:p>
    <w:p w:rsidR="0082469E" w:rsidRPr="00373D3D" w:rsidRDefault="0082469E" w:rsidP="00BA186E">
      <w:pPr>
        <w:numPr>
          <w:ilvl w:val="0"/>
          <w:numId w:val="8"/>
        </w:numPr>
        <w:shd w:val="clear" w:color="auto" w:fill="FFFFFF"/>
        <w:tabs>
          <w:tab w:val="left" w:pos="293"/>
        </w:tabs>
        <w:spacing w:line="322" w:lineRule="exact"/>
        <w:ind w:left="567" w:hanging="567"/>
        <w:jc w:val="left"/>
        <w:rPr>
          <w:sz w:val="20"/>
        </w:rPr>
      </w:pPr>
      <w:r w:rsidRPr="00373D3D">
        <w:rPr>
          <w:sz w:val="20"/>
        </w:rPr>
        <w:t xml:space="preserve">montaż bariery </w:t>
      </w:r>
    </w:p>
    <w:p w:rsidR="0082469E" w:rsidRPr="00373D3D" w:rsidRDefault="0082469E" w:rsidP="00BA186E">
      <w:pPr>
        <w:numPr>
          <w:ilvl w:val="0"/>
          <w:numId w:val="8"/>
        </w:numPr>
        <w:shd w:val="clear" w:color="auto" w:fill="FFFFFF"/>
        <w:tabs>
          <w:tab w:val="left" w:pos="293"/>
        </w:tabs>
        <w:spacing w:line="322" w:lineRule="exact"/>
        <w:ind w:left="567" w:hanging="567"/>
        <w:jc w:val="left"/>
        <w:rPr>
          <w:sz w:val="20"/>
        </w:rPr>
      </w:pPr>
      <w:r w:rsidRPr="00373D3D">
        <w:rPr>
          <w:sz w:val="20"/>
        </w:rPr>
        <w:t>ochrona antykorozyjna.</w:t>
      </w:r>
    </w:p>
    <w:p w:rsidR="001E648C" w:rsidRPr="00373D3D" w:rsidRDefault="001E648C" w:rsidP="00BA186E">
      <w:pPr>
        <w:numPr>
          <w:ilvl w:val="0"/>
          <w:numId w:val="9"/>
        </w:numPr>
        <w:rPr>
          <w:sz w:val="20"/>
        </w:rPr>
      </w:pPr>
      <w:r w:rsidRPr="00373D3D">
        <w:rPr>
          <w:sz w:val="20"/>
        </w:rPr>
        <w:t>odbiór końcowy,</w:t>
      </w:r>
    </w:p>
    <w:p w:rsidR="001E648C" w:rsidRPr="00373D3D" w:rsidRDefault="001E648C" w:rsidP="00BA186E">
      <w:pPr>
        <w:numPr>
          <w:ilvl w:val="0"/>
          <w:numId w:val="9"/>
        </w:numPr>
        <w:rPr>
          <w:sz w:val="20"/>
        </w:rPr>
      </w:pPr>
      <w:r w:rsidRPr="00373D3D">
        <w:rPr>
          <w:sz w:val="20"/>
        </w:rPr>
        <w:t>odbiór ostateczny po upływie okresu gwarancyjnego.</w:t>
      </w:r>
    </w:p>
    <w:p w:rsidR="001E648C" w:rsidRPr="00373D3D" w:rsidRDefault="001E648C" w:rsidP="000B3395">
      <w:pPr>
        <w:rPr>
          <w:sz w:val="20"/>
        </w:rPr>
      </w:pPr>
      <w:r w:rsidRPr="00373D3D">
        <w:rPr>
          <w:sz w:val="20"/>
        </w:rPr>
        <w:t>zgodnie z zasadami podanymi w SST D M 00.00.00 "Wymagania ogóle".</w:t>
      </w:r>
    </w:p>
    <w:p w:rsidR="001E648C" w:rsidRPr="00373D3D" w:rsidRDefault="001E648C" w:rsidP="000B3395">
      <w:pPr>
        <w:pStyle w:val="Nagwek1"/>
        <w:rPr>
          <w:sz w:val="20"/>
          <w:szCs w:val="20"/>
        </w:rPr>
      </w:pPr>
      <w:r w:rsidRPr="00373D3D">
        <w:rPr>
          <w:sz w:val="20"/>
          <w:szCs w:val="20"/>
        </w:rPr>
        <w:t>PODSTAWA PŁATNOŚCI</w:t>
      </w:r>
    </w:p>
    <w:p w:rsidR="0082469E" w:rsidRPr="00373D3D" w:rsidRDefault="0082469E" w:rsidP="003F5F4C">
      <w:pPr>
        <w:rPr>
          <w:sz w:val="20"/>
        </w:rPr>
      </w:pPr>
      <w:r w:rsidRPr="00373D3D">
        <w:rPr>
          <w:sz w:val="20"/>
        </w:rPr>
        <w:t>Cena jednostkowa zamontowania 1 m bariery ochronnej wraz z zakotwieniami uwzględnia:</w:t>
      </w:r>
    </w:p>
    <w:p w:rsidR="0082469E" w:rsidRPr="00373D3D" w:rsidRDefault="0082469E" w:rsidP="00BA186E">
      <w:pPr>
        <w:numPr>
          <w:ilvl w:val="0"/>
          <w:numId w:val="10"/>
        </w:numPr>
        <w:rPr>
          <w:sz w:val="20"/>
        </w:rPr>
      </w:pPr>
      <w:r w:rsidRPr="00373D3D">
        <w:rPr>
          <w:sz w:val="20"/>
        </w:rPr>
        <w:t>składniki ceny jednostkowej określone w D-M.00.00.00, pkt. 9.1.;</w:t>
      </w:r>
    </w:p>
    <w:p w:rsidR="0082469E" w:rsidRPr="00373D3D" w:rsidRDefault="0082469E" w:rsidP="00BA186E">
      <w:pPr>
        <w:numPr>
          <w:ilvl w:val="0"/>
          <w:numId w:val="10"/>
        </w:numPr>
        <w:rPr>
          <w:sz w:val="20"/>
        </w:rPr>
      </w:pPr>
      <w:r w:rsidRPr="00373D3D">
        <w:rPr>
          <w:sz w:val="20"/>
        </w:rPr>
        <w:t>przygotowanie Robót i ich wyznaczenie,</w:t>
      </w:r>
    </w:p>
    <w:p w:rsidR="0082469E" w:rsidRPr="00373D3D" w:rsidRDefault="0082469E" w:rsidP="00BA186E">
      <w:pPr>
        <w:numPr>
          <w:ilvl w:val="0"/>
          <w:numId w:val="10"/>
        </w:numPr>
        <w:rPr>
          <w:sz w:val="20"/>
        </w:rPr>
      </w:pPr>
      <w:r w:rsidRPr="00373D3D">
        <w:rPr>
          <w:sz w:val="20"/>
        </w:rPr>
        <w:t>wykonanie i oczyszczenie otworów</w:t>
      </w:r>
    </w:p>
    <w:p w:rsidR="0082469E" w:rsidRPr="00373D3D" w:rsidRDefault="0082469E" w:rsidP="00BA186E">
      <w:pPr>
        <w:numPr>
          <w:ilvl w:val="0"/>
          <w:numId w:val="10"/>
        </w:numPr>
        <w:rPr>
          <w:sz w:val="20"/>
        </w:rPr>
      </w:pPr>
      <w:r w:rsidRPr="00373D3D">
        <w:rPr>
          <w:sz w:val="20"/>
        </w:rPr>
        <w:t>montaż kotew,</w:t>
      </w:r>
    </w:p>
    <w:p w:rsidR="0082469E" w:rsidRPr="00373D3D" w:rsidRDefault="0082469E" w:rsidP="00BA186E">
      <w:pPr>
        <w:numPr>
          <w:ilvl w:val="0"/>
          <w:numId w:val="10"/>
        </w:numPr>
        <w:rPr>
          <w:sz w:val="20"/>
        </w:rPr>
      </w:pPr>
      <w:r w:rsidRPr="00373D3D">
        <w:rPr>
          <w:sz w:val="20"/>
        </w:rPr>
        <w:t>ustawienie, zmontowanie i wyregulowanie barier na obiekcie,</w:t>
      </w:r>
    </w:p>
    <w:p w:rsidR="0082469E" w:rsidRPr="00373D3D" w:rsidRDefault="0082469E" w:rsidP="00BA186E">
      <w:pPr>
        <w:numPr>
          <w:ilvl w:val="0"/>
          <w:numId w:val="10"/>
        </w:numPr>
        <w:rPr>
          <w:sz w:val="20"/>
        </w:rPr>
      </w:pPr>
      <w:r w:rsidRPr="00373D3D">
        <w:rPr>
          <w:sz w:val="20"/>
        </w:rPr>
        <w:t xml:space="preserve">wykonanie </w:t>
      </w:r>
      <w:proofErr w:type="spellStart"/>
      <w:r w:rsidRPr="00373D3D">
        <w:rPr>
          <w:sz w:val="20"/>
        </w:rPr>
        <w:t>podlewki</w:t>
      </w:r>
      <w:proofErr w:type="spellEnd"/>
      <w:r w:rsidRPr="00373D3D">
        <w:rPr>
          <w:sz w:val="20"/>
        </w:rPr>
        <w:t xml:space="preserve"> z zaprawy </w:t>
      </w:r>
      <w:proofErr w:type="spellStart"/>
      <w:r w:rsidRPr="00373D3D">
        <w:rPr>
          <w:sz w:val="20"/>
        </w:rPr>
        <w:t>niskoskurczowej</w:t>
      </w:r>
      <w:proofErr w:type="spellEnd"/>
      <w:r w:rsidRPr="00373D3D">
        <w:rPr>
          <w:sz w:val="20"/>
        </w:rPr>
        <w:t>,</w:t>
      </w:r>
    </w:p>
    <w:p w:rsidR="0082469E" w:rsidRPr="00373D3D" w:rsidRDefault="0082469E" w:rsidP="00BA186E">
      <w:pPr>
        <w:numPr>
          <w:ilvl w:val="0"/>
          <w:numId w:val="10"/>
        </w:numPr>
        <w:rPr>
          <w:sz w:val="20"/>
        </w:rPr>
      </w:pPr>
      <w:r w:rsidRPr="00373D3D">
        <w:rPr>
          <w:sz w:val="20"/>
        </w:rPr>
        <w:t>ochronę antykorozyjną</w:t>
      </w:r>
    </w:p>
    <w:p w:rsidR="0082469E" w:rsidRPr="00373D3D" w:rsidRDefault="0082469E" w:rsidP="00BA186E">
      <w:pPr>
        <w:numPr>
          <w:ilvl w:val="0"/>
          <w:numId w:val="10"/>
        </w:numPr>
        <w:rPr>
          <w:sz w:val="20"/>
        </w:rPr>
      </w:pPr>
      <w:r w:rsidRPr="00373D3D">
        <w:rPr>
          <w:sz w:val="20"/>
        </w:rPr>
        <w:t>wykonanie badań i pomiarów,</w:t>
      </w:r>
    </w:p>
    <w:p w:rsidR="003F5F4C" w:rsidRPr="00373D3D" w:rsidRDefault="0082469E" w:rsidP="00BA186E">
      <w:pPr>
        <w:numPr>
          <w:ilvl w:val="0"/>
          <w:numId w:val="10"/>
        </w:numPr>
        <w:rPr>
          <w:sz w:val="20"/>
        </w:rPr>
      </w:pPr>
      <w:r w:rsidRPr="00373D3D">
        <w:rPr>
          <w:sz w:val="20"/>
        </w:rPr>
        <w:t>oczyszczenie i uporządkowanie miejsca Robót</w:t>
      </w:r>
    </w:p>
    <w:p w:rsidR="0082469E" w:rsidRPr="00373D3D" w:rsidRDefault="003F5F4C" w:rsidP="00BA186E">
      <w:pPr>
        <w:numPr>
          <w:ilvl w:val="0"/>
          <w:numId w:val="10"/>
        </w:numPr>
        <w:rPr>
          <w:sz w:val="20"/>
        </w:rPr>
      </w:pPr>
      <w:r w:rsidRPr="00373D3D">
        <w:rPr>
          <w:sz w:val="20"/>
        </w:rPr>
        <w:t>zabezpieczenie i oznakowanie robót</w:t>
      </w:r>
      <w:r w:rsidR="0082469E" w:rsidRPr="00373D3D">
        <w:rPr>
          <w:sz w:val="20"/>
        </w:rPr>
        <w:t>.</w:t>
      </w:r>
    </w:p>
    <w:p w:rsidR="0082469E" w:rsidRPr="00373D3D" w:rsidRDefault="0082469E" w:rsidP="003F5F4C">
      <w:pPr>
        <w:rPr>
          <w:sz w:val="20"/>
        </w:rPr>
      </w:pPr>
      <w:r w:rsidRPr="00373D3D">
        <w:rPr>
          <w:sz w:val="20"/>
        </w:rPr>
        <w:t>Odpady i ubytki materiałowe są uwzględnione w cenie jednost</w:t>
      </w:r>
      <w:r w:rsidR="003F5F4C" w:rsidRPr="00373D3D">
        <w:rPr>
          <w:sz w:val="20"/>
        </w:rPr>
        <w:t>kowej.</w:t>
      </w:r>
    </w:p>
    <w:p w:rsidR="001E648C" w:rsidRPr="00373D3D" w:rsidRDefault="001E648C" w:rsidP="000B3395">
      <w:pPr>
        <w:pStyle w:val="Nagwek1"/>
        <w:rPr>
          <w:sz w:val="20"/>
          <w:szCs w:val="20"/>
        </w:rPr>
      </w:pPr>
      <w:r w:rsidRPr="00373D3D">
        <w:rPr>
          <w:sz w:val="20"/>
          <w:szCs w:val="20"/>
        </w:rPr>
        <w:lastRenderedPageBreak/>
        <w:tab/>
        <w:t xml:space="preserve">PRZEPISY ZWIĄZANE </w:t>
      </w:r>
    </w:p>
    <w:p w:rsidR="001E648C" w:rsidRPr="00373D3D" w:rsidRDefault="001E648C" w:rsidP="000B3395">
      <w:pPr>
        <w:pStyle w:val="Nagwek2"/>
        <w:rPr>
          <w:sz w:val="20"/>
          <w:szCs w:val="20"/>
        </w:rPr>
      </w:pPr>
      <w:r w:rsidRPr="00373D3D">
        <w:rPr>
          <w:sz w:val="20"/>
          <w:szCs w:val="20"/>
        </w:rPr>
        <w:t>10.1.</w:t>
      </w:r>
      <w:r w:rsidRPr="00373D3D">
        <w:rPr>
          <w:sz w:val="20"/>
          <w:szCs w:val="20"/>
        </w:rPr>
        <w:tab/>
        <w:t>Normy</w:t>
      </w:r>
    </w:p>
    <w:p w:rsidR="00DA789A" w:rsidRPr="00373D3D" w:rsidRDefault="00DA789A" w:rsidP="00BA186E">
      <w:pPr>
        <w:numPr>
          <w:ilvl w:val="0"/>
          <w:numId w:val="12"/>
        </w:numPr>
        <w:rPr>
          <w:sz w:val="20"/>
        </w:rPr>
      </w:pPr>
      <w:r w:rsidRPr="00373D3D">
        <w:rPr>
          <w:sz w:val="20"/>
        </w:rPr>
        <w:t>PN-EN 1317-1</w:t>
      </w:r>
      <w:r w:rsidRPr="00373D3D">
        <w:rPr>
          <w:sz w:val="20"/>
        </w:rPr>
        <w:tab/>
      </w:r>
      <w:r w:rsidRPr="00373D3D">
        <w:rPr>
          <w:sz w:val="20"/>
        </w:rPr>
        <w:tab/>
        <w:t>Systemy ograniczające drogę. Terminologia i ogólne kryteria metod badań.</w:t>
      </w:r>
    </w:p>
    <w:p w:rsidR="00DA789A" w:rsidRPr="00373D3D" w:rsidRDefault="00DA789A" w:rsidP="00BA186E">
      <w:pPr>
        <w:numPr>
          <w:ilvl w:val="0"/>
          <w:numId w:val="12"/>
        </w:numPr>
        <w:rPr>
          <w:sz w:val="20"/>
        </w:rPr>
      </w:pPr>
      <w:r w:rsidRPr="00373D3D">
        <w:rPr>
          <w:sz w:val="20"/>
        </w:rPr>
        <w:t>PN-EN 1317-2</w:t>
      </w:r>
      <w:r w:rsidRPr="00373D3D">
        <w:rPr>
          <w:sz w:val="20"/>
        </w:rPr>
        <w:tab/>
      </w:r>
      <w:r w:rsidRPr="00373D3D">
        <w:rPr>
          <w:sz w:val="20"/>
        </w:rPr>
        <w:tab/>
        <w:t xml:space="preserve">Systemy ograniczające drogę. Klasy działania, kryteria przyjęcia badań </w:t>
      </w:r>
    </w:p>
    <w:p w:rsidR="00DA789A" w:rsidRPr="00373D3D" w:rsidRDefault="00DA789A" w:rsidP="00DA789A">
      <w:pPr>
        <w:ind w:left="1764"/>
        <w:rPr>
          <w:sz w:val="20"/>
        </w:rPr>
      </w:pPr>
      <w:r w:rsidRPr="00373D3D">
        <w:rPr>
          <w:sz w:val="20"/>
        </w:rPr>
        <w:tab/>
      </w:r>
      <w:r w:rsidRPr="00373D3D">
        <w:rPr>
          <w:sz w:val="20"/>
        </w:rPr>
        <w:tab/>
        <w:t xml:space="preserve">zderzeniowych i </w:t>
      </w:r>
      <w:r w:rsidRPr="00373D3D">
        <w:rPr>
          <w:spacing w:val="-1"/>
          <w:sz w:val="20"/>
        </w:rPr>
        <w:t>metody badań barier ochronnych.</w:t>
      </w:r>
    </w:p>
    <w:p w:rsidR="00DA789A" w:rsidRPr="00373D3D" w:rsidRDefault="00DA789A" w:rsidP="00BA186E">
      <w:pPr>
        <w:numPr>
          <w:ilvl w:val="0"/>
          <w:numId w:val="12"/>
        </w:numPr>
        <w:rPr>
          <w:sz w:val="20"/>
        </w:rPr>
      </w:pPr>
      <w:r w:rsidRPr="00373D3D">
        <w:rPr>
          <w:spacing w:val="-4"/>
          <w:sz w:val="20"/>
        </w:rPr>
        <w:t>PN-EN 1317-5+A1</w:t>
      </w:r>
      <w:r w:rsidRPr="00373D3D">
        <w:rPr>
          <w:rFonts w:ascii="Arial" w:cs="Arial"/>
          <w:sz w:val="20"/>
        </w:rPr>
        <w:tab/>
      </w:r>
      <w:r w:rsidRPr="00373D3D">
        <w:rPr>
          <w:sz w:val="20"/>
        </w:rPr>
        <w:t xml:space="preserve">Systemy  ograniczające  drogę.  Wymagania w  odniesieniu do  wyrobów i </w:t>
      </w:r>
    </w:p>
    <w:p w:rsidR="00DA789A" w:rsidRPr="00373D3D" w:rsidRDefault="00DA789A" w:rsidP="00DA789A">
      <w:pPr>
        <w:ind w:left="2520"/>
        <w:rPr>
          <w:sz w:val="20"/>
        </w:rPr>
      </w:pPr>
      <w:r w:rsidRPr="00373D3D">
        <w:rPr>
          <w:sz w:val="20"/>
        </w:rPr>
        <w:t xml:space="preserve"> </w:t>
      </w:r>
      <w:r w:rsidRPr="00373D3D">
        <w:rPr>
          <w:sz w:val="20"/>
        </w:rPr>
        <w:tab/>
        <w:t>Ocena zgodności dotycząca systemów powstrzymujących pojazd.</w:t>
      </w:r>
    </w:p>
    <w:p w:rsidR="00DA789A" w:rsidRPr="00373D3D" w:rsidRDefault="00DA789A" w:rsidP="00BA186E">
      <w:pPr>
        <w:numPr>
          <w:ilvl w:val="0"/>
          <w:numId w:val="12"/>
        </w:numPr>
        <w:rPr>
          <w:sz w:val="20"/>
        </w:rPr>
      </w:pPr>
      <w:r w:rsidRPr="00373D3D">
        <w:rPr>
          <w:spacing w:val="-3"/>
          <w:sz w:val="20"/>
        </w:rPr>
        <w:t>PN-EN ISO 1461</w:t>
      </w:r>
      <w:r w:rsidRPr="00373D3D">
        <w:rPr>
          <w:rFonts w:ascii="Arial" w:cs="Arial"/>
          <w:sz w:val="20"/>
        </w:rPr>
        <w:tab/>
      </w:r>
      <w:r w:rsidRPr="00373D3D">
        <w:rPr>
          <w:rFonts w:ascii="Arial" w:cs="Arial"/>
          <w:sz w:val="20"/>
        </w:rPr>
        <w:tab/>
      </w:r>
      <w:r w:rsidRPr="00373D3D">
        <w:rPr>
          <w:sz w:val="20"/>
        </w:rPr>
        <w:t xml:space="preserve">Powłoki cynkowe nanoszone na stal metodą zanurzeniową. Wymagania i </w:t>
      </w:r>
    </w:p>
    <w:p w:rsidR="00DA789A" w:rsidRPr="00373D3D" w:rsidRDefault="00DA789A" w:rsidP="00DA789A">
      <w:pPr>
        <w:rPr>
          <w:sz w:val="20"/>
        </w:rPr>
      </w:pPr>
      <w:r w:rsidRPr="00373D3D">
        <w:rPr>
          <w:sz w:val="20"/>
        </w:rPr>
        <w:tab/>
      </w:r>
      <w:r w:rsidRPr="00373D3D">
        <w:rPr>
          <w:sz w:val="20"/>
        </w:rPr>
        <w:tab/>
      </w:r>
      <w:r w:rsidRPr="00373D3D">
        <w:rPr>
          <w:sz w:val="20"/>
        </w:rPr>
        <w:tab/>
      </w:r>
      <w:r w:rsidRPr="00373D3D">
        <w:rPr>
          <w:sz w:val="20"/>
        </w:rPr>
        <w:tab/>
        <w:t>badania.</w:t>
      </w:r>
    </w:p>
    <w:p w:rsidR="001E648C" w:rsidRPr="00373D3D" w:rsidRDefault="001E648C" w:rsidP="000B3395">
      <w:pPr>
        <w:pStyle w:val="Nagwek2"/>
        <w:rPr>
          <w:sz w:val="20"/>
          <w:szCs w:val="20"/>
        </w:rPr>
      </w:pPr>
      <w:r w:rsidRPr="00373D3D">
        <w:rPr>
          <w:sz w:val="20"/>
          <w:szCs w:val="20"/>
        </w:rPr>
        <w:t>10.2.</w:t>
      </w:r>
      <w:r w:rsidRPr="00373D3D">
        <w:rPr>
          <w:sz w:val="20"/>
          <w:szCs w:val="20"/>
        </w:rPr>
        <w:tab/>
        <w:t>Inne dokumenty</w:t>
      </w:r>
    </w:p>
    <w:p w:rsidR="00DA789A" w:rsidRPr="00373D3D" w:rsidRDefault="001E648C" w:rsidP="000B3395">
      <w:pPr>
        <w:rPr>
          <w:sz w:val="20"/>
        </w:rPr>
      </w:pPr>
      <w:r w:rsidRPr="00373D3D">
        <w:rPr>
          <w:sz w:val="20"/>
        </w:rPr>
        <w:t>7.</w:t>
      </w:r>
      <w:r w:rsidRPr="00373D3D">
        <w:rPr>
          <w:sz w:val="20"/>
        </w:rPr>
        <w:tab/>
      </w:r>
      <w:r w:rsidR="00DA789A" w:rsidRPr="00373D3D">
        <w:rPr>
          <w:sz w:val="20"/>
        </w:rPr>
        <w:tab/>
      </w:r>
      <w:r w:rsidR="00DA789A" w:rsidRPr="00373D3D">
        <w:rPr>
          <w:sz w:val="20"/>
        </w:rPr>
        <w:tab/>
      </w:r>
      <w:r w:rsidR="00DA789A" w:rsidRPr="00373D3D">
        <w:rPr>
          <w:sz w:val="20"/>
        </w:rPr>
        <w:tab/>
      </w:r>
      <w:r w:rsidRPr="00373D3D">
        <w:rPr>
          <w:sz w:val="20"/>
        </w:rPr>
        <w:t>Wytyczne stosowania drogowych barier ochronnych, GDDP - Warszawa,</w:t>
      </w:r>
      <w:r w:rsidR="00DA789A" w:rsidRPr="00373D3D">
        <w:rPr>
          <w:sz w:val="20"/>
        </w:rPr>
        <w:t xml:space="preserve"> </w:t>
      </w:r>
    </w:p>
    <w:p w:rsidR="001E648C" w:rsidRPr="00373D3D" w:rsidRDefault="00DA789A" w:rsidP="000B3395">
      <w:pPr>
        <w:rPr>
          <w:sz w:val="20"/>
        </w:rPr>
      </w:pPr>
      <w:r w:rsidRPr="00373D3D">
        <w:rPr>
          <w:sz w:val="20"/>
        </w:rPr>
        <w:tab/>
      </w:r>
      <w:r w:rsidRPr="00373D3D">
        <w:rPr>
          <w:sz w:val="20"/>
        </w:rPr>
        <w:tab/>
      </w:r>
      <w:r w:rsidRPr="00373D3D">
        <w:rPr>
          <w:sz w:val="20"/>
        </w:rPr>
        <w:tab/>
      </w:r>
      <w:r w:rsidRPr="00373D3D">
        <w:rPr>
          <w:sz w:val="20"/>
        </w:rPr>
        <w:tab/>
        <w:t>kwiecień</w:t>
      </w:r>
      <w:r w:rsidR="001E648C" w:rsidRPr="00373D3D">
        <w:rPr>
          <w:sz w:val="20"/>
        </w:rPr>
        <w:t xml:space="preserve"> </w:t>
      </w:r>
      <w:r w:rsidR="00B738A2" w:rsidRPr="00373D3D">
        <w:rPr>
          <w:sz w:val="20"/>
        </w:rPr>
        <w:t>2010</w:t>
      </w:r>
      <w:r w:rsidR="001E648C" w:rsidRPr="00373D3D">
        <w:rPr>
          <w:sz w:val="20"/>
        </w:rPr>
        <w:t xml:space="preserve"> r.</w:t>
      </w:r>
    </w:p>
    <w:p w:rsidR="001E648C" w:rsidRPr="00373D3D" w:rsidRDefault="001E648C" w:rsidP="001E648C">
      <w:pPr>
        <w:tabs>
          <w:tab w:val="left" w:pos="-1248"/>
          <w:tab w:val="right" w:pos="-1196"/>
        </w:tabs>
        <w:spacing w:line="360" w:lineRule="atLeast"/>
        <w:rPr>
          <w:rFonts w:ascii="Tahoma" w:hAnsi="Tahoma" w:cs="Tahoma"/>
          <w:sz w:val="20"/>
        </w:rPr>
      </w:pPr>
    </w:p>
    <w:p w:rsidR="001E648C" w:rsidRDefault="001E648C" w:rsidP="001E648C"/>
    <w:p w:rsidR="001E648C" w:rsidRDefault="009C5EEC" w:rsidP="001E648C">
      <w:r>
        <w:br w:type="page"/>
      </w:r>
    </w:p>
    <w:sectPr w:rsidR="001E648C" w:rsidSect="00373D3D">
      <w:headerReference w:type="even" r:id="rId9"/>
      <w:headerReference w:type="default" r:id="rId10"/>
      <w:footerReference w:type="even" r:id="rId11"/>
      <w:footerReference w:type="default" r:id="rId12"/>
      <w:type w:val="continuous"/>
      <w:pgSz w:w="11907" w:h="16840" w:code="9"/>
      <w:pgMar w:top="1134" w:right="1134" w:bottom="1134" w:left="1134" w:header="680" w:footer="680" w:gutter="284"/>
      <w:pgNumType w:start="159"/>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5E92" w:rsidRDefault="009A5E92">
      <w:r>
        <w:separator/>
      </w:r>
    </w:p>
  </w:endnote>
  <w:endnote w:type="continuationSeparator" w:id="0">
    <w:p w:rsidR="009A5E92" w:rsidRDefault="009A5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EC" w:rsidRDefault="00373D3D">
    <w:pPr>
      <w:pStyle w:val="Stopka"/>
      <w:jc w:val="center"/>
    </w:pP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EC" w:rsidRPr="00373D3D" w:rsidRDefault="00373D3D" w:rsidP="00373D3D">
    <w:pPr>
      <w:pStyle w:val="Stopka"/>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5E92" w:rsidRDefault="009A5E92">
      <w:r>
        <w:separator/>
      </w:r>
    </w:p>
  </w:footnote>
  <w:footnote w:type="continuationSeparator" w:id="0">
    <w:p w:rsidR="009A5E92" w:rsidRDefault="009A5E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EC" w:rsidRPr="00373D3D" w:rsidRDefault="00373D3D" w:rsidP="00373D3D">
    <w:pPr>
      <w:pStyle w:val="Tytu"/>
      <w:pBdr>
        <w:bottom w:val="single" w:sz="4" w:space="1" w:color="auto"/>
      </w:pBdr>
      <w:spacing w:after="0"/>
      <w:jc w:val="right"/>
      <w:rPr>
        <w:b w:val="0"/>
        <w:i/>
        <w:sz w:val="20"/>
        <w:szCs w:val="20"/>
      </w:rPr>
    </w:pPr>
    <w:r w:rsidRPr="00373D3D">
      <w:rPr>
        <w:b w:val="0"/>
        <w:i/>
        <w:sz w:val="20"/>
        <w:szCs w:val="20"/>
      </w:rPr>
      <w:t>M.19.01.03. Bariery krawędziowe na obiektach mostowych</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5EEC" w:rsidRPr="00373D3D" w:rsidRDefault="00373D3D" w:rsidP="00373D3D">
    <w:pPr>
      <w:pStyle w:val="Tytu"/>
      <w:pBdr>
        <w:bottom w:val="single" w:sz="4" w:space="1" w:color="auto"/>
      </w:pBdr>
      <w:spacing w:after="0"/>
      <w:rPr>
        <w:b w:val="0"/>
        <w:i/>
        <w:sz w:val="20"/>
        <w:szCs w:val="20"/>
      </w:rPr>
    </w:pPr>
    <w:r w:rsidRPr="00373D3D">
      <w:rPr>
        <w:b w:val="0"/>
        <w:i/>
        <w:sz w:val="20"/>
        <w:szCs w:val="20"/>
      </w:rPr>
      <w:t>M.19.01.03. Bariery krawędziowe na obiektach mostowych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AC42D5C8"/>
    <w:lvl w:ilvl="0">
      <w:start w:val="1"/>
      <w:numFmt w:val="bullet"/>
      <w:pStyle w:val="wypunktowanie"/>
      <w:lvlText w:val=""/>
      <w:lvlJc w:val="left"/>
      <w:pPr>
        <w:tabs>
          <w:tab w:val="num" w:pos="926"/>
        </w:tabs>
        <w:ind w:left="926"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0000028"/>
    <w:multiLevelType w:val="singleLevel"/>
    <w:tmpl w:val="00000028"/>
    <w:name w:val="WW8Num40"/>
    <w:lvl w:ilvl="0">
      <w:start w:val="1"/>
      <w:numFmt w:val="bullet"/>
      <w:lvlText w:val="–"/>
      <w:lvlJc w:val="left"/>
      <w:pPr>
        <w:tabs>
          <w:tab w:val="num" w:pos="624"/>
        </w:tabs>
        <w:ind w:left="624" w:hanging="227"/>
      </w:pPr>
      <w:rPr>
        <w:rFonts w:ascii="Times New Roman" w:hAnsi="Times New Roman"/>
        <w:sz w:val="22"/>
      </w:rPr>
    </w:lvl>
  </w:abstractNum>
  <w:abstractNum w:abstractNumId="3">
    <w:nsid w:val="0000002F"/>
    <w:multiLevelType w:val="multilevel"/>
    <w:tmpl w:val="0000002F"/>
    <w:name w:val="WW8Num47"/>
    <w:lvl w:ilvl="0">
      <w:start w:val="1"/>
      <w:numFmt w:val="decimal"/>
      <w:pStyle w:val="Podpunkt"/>
      <w:lvlText w:val="%1."/>
      <w:lvlJc w:val="left"/>
      <w:pPr>
        <w:tabs>
          <w:tab w:val="num" w:pos="567"/>
        </w:tabs>
        <w:ind w:left="567" w:hanging="567"/>
      </w:pPr>
      <w:rPr>
        <w:rFonts w:ascii="Times New Roman" w:hAnsi="Times New Roman"/>
        <w:sz w:val="20"/>
      </w:rPr>
    </w:lvl>
    <w:lvl w:ilvl="1">
      <w:start w:val="1"/>
      <w:numFmt w:val="decimal"/>
      <w:lvlText w:val="%1.%2."/>
      <w:lvlJc w:val="left"/>
      <w:pPr>
        <w:tabs>
          <w:tab w:val="num" w:pos="681"/>
        </w:tabs>
        <w:ind w:left="681" w:hanging="567"/>
      </w:pPr>
      <w:rPr>
        <w:rFonts w:ascii="Times New Roman" w:hAnsi="Times New Roman"/>
        <w:sz w:val="20"/>
      </w:rPr>
    </w:lvl>
    <w:lvl w:ilvl="2">
      <w:start w:val="1"/>
      <w:numFmt w:val="decimal"/>
      <w:lvlText w:val="%1.%2.%3."/>
      <w:lvlJc w:val="left"/>
      <w:pPr>
        <w:tabs>
          <w:tab w:val="num" w:pos="567"/>
        </w:tabs>
        <w:ind w:left="567" w:hanging="567"/>
      </w:pPr>
      <w:rPr>
        <w:rFonts w:ascii="Times New Roman" w:hAnsi="Times New Roman"/>
        <w:b/>
        <w:i/>
        <w:color w:val="auto"/>
        <w:spacing w:val="0"/>
        <w:w w:val="100"/>
        <w:position w:val="0"/>
        <w:sz w:val="20"/>
        <w:szCs w:val="20"/>
        <w:u w:val="none"/>
        <w:vertAlign w:val="baseline"/>
      </w:rPr>
    </w:lvl>
    <w:lvl w:ilvl="3">
      <w:start w:val="1"/>
      <w:numFmt w:val="decimal"/>
      <w:lvlText w:val="%1.%2.%3.%4."/>
      <w:lvlJc w:val="left"/>
      <w:pPr>
        <w:tabs>
          <w:tab w:val="num" w:pos="2160"/>
        </w:tabs>
        <w:ind w:left="1728" w:hanging="648"/>
      </w:pPr>
      <w:rPr>
        <w:rFonts w:ascii="Times New Roman" w:hAnsi="Times New Roman"/>
        <w:b w:val="0"/>
        <w:i w:val="0"/>
        <w:color w:val="auto"/>
        <w:spacing w:val="-6"/>
        <w:w w:val="100"/>
        <w:position w:val="0"/>
        <w:sz w:val="20"/>
        <w:szCs w:val="20"/>
        <w:vertAlign w:val="baseline"/>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
    <w:nsid w:val="00000050"/>
    <w:multiLevelType w:val="multilevel"/>
    <w:tmpl w:val="3CE6AD86"/>
    <w:name w:val="WW8Num80"/>
    <w:lvl w:ilvl="0">
      <w:start w:val="1"/>
      <w:numFmt w:val="decimal"/>
      <w:lvlText w:val="%1."/>
      <w:lvlJc w:val="left"/>
      <w:pPr>
        <w:tabs>
          <w:tab w:val="num" w:pos="284"/>
        </w:tabs>
        <w:ind w:left="284" w:hanging="284"/>
      </w:pPr>
      <w:rPr>
        <w:rFonts w:ascii="Times New Roman" w:hAnsi="Times New Roman"/>
        <w:b/>
        <w:i w:val="0"/>
        <w:color w:val="auto"/>
        <w:spacing w:val="0"/>
        <w:w w:val="100"/>
        <w:position w:val="0"/>
        <w:sz w:val="20"/>
        <w:szCs w:val="20"/>
        <w:u w:val="none"/>
        <w:vertAlign w:val="baseline"/>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nsid w:val="00000053"/>
    <w:multiLevelType w:val="multilevel"/>
    <w:tmpl w:val="00000053"/>
    <w:name w:val="WW8Num83"/>
    <w:lvl w:ilvl="0">
      <w:start w:val="1"/>
      <w:numFmt w:val="decimal"/>
      <w:lvlText w:val="%1."/>
      <w:lvlJc w:val="left"/>
      <w:pPr>
        <w:tabs>
          <w:tab w:val="num" w:pos="567"/>
        </w:tabs>
        <w:ind w:left="567" w:hanging="567"/>
      </w:pPr>
      <w:rPr>
        <w:rFonts w:ascii="Times New Roman" w:hAnsi="Times New Roman"/>
        <w:b/>
        <w:i w:val="0"/>
        <w:color w:val="auto"/>
        <w:spacing w:val="0"/>
        <w:w w:val="100"/>
        <w:position w:val="0"/>
        <w:sz w:val="20"/>
        <w:szCs w:val="20"/>
        <w:u w:val="none"/>
        <w:vertAlign w:val="baseline"/>
      </w:rPr>
    </w:lvl>
    <w:lvl w:ilvl="1">
      <w:start w:val="1"/>
      <w:numFmt w:val="decimal"/>
      <w:lvlText w:val="%1.%2."/>
      <w:lvlJc w:val="left"/>
      <w:pPr>
        <w:tabs>
          <w:tab w:val="num" w:pos="681"/>
        </w:tabs>
        <w:ind w:left="681" w:hanging="567"/>
      </w:pPr>
      <w:rPr>
        <w:rFonts w:ascii="Times New Roman" w:hAnsi="Times New Roman"/>
        <w:b/>
        <w:i w:val="0"/>
        <w:color w:val="auto"/>
        <w:spacing w:val="0"/>
        <w:w w:val="100"/>
        <w:position w:val="0"/>
        <w:sz w:val="20"/>
        <w:szCs w:val="20"/>
        <w:u w:val="none"/>
        <w:vertAlign w:val="baseline"/>
      </w:rPr>
    </w:lvl>
    <w:lvl w:ilvl="2">
      <w:start w:val="1"/>
      <w:numFmt w:val="decimal"/>
      <w:lvlText w:val="%1.%2.%3."/>
      <w:lvlJc w:val="left"/>
      <w:pPr>
        <w:tabs>
          <w:tab w:val="num" w:pos="567"/>
        </w:tabs>
        <w:ind w:left="567" w:hanging="567"/>
      </w:pPr>
      <w:rPr>
        <w:rFonts w:ascii="Times New Roman" w:hAnsi="Times New Roman"/>
        <w:b/>
        <w:i/>
        <w:color w:val="auto"/>
        <w:spacing w:val="0"/>
        <w:w w:val="100"/>
        <w:position w:val="0"/>
        <w:sz w:val="20"/>
        <w:szCs w:val="20"/>
        <w:u w:val="none"/>
        <w:vertAlign w:val="baseline"/>
      </w:rPr>
    </w:lvl>
    <w:lvl w:ilvl="3">
      <w:start w:val="1"/>
      <w:numFmt w:val="decimal"/>
      <w:lvlText w:val="%1.%2.%3.%4."/>
      <w:lvlJc w:val="left"/>
      <w:pPr>
        <w:tabs>
          <w:tab w:val="num" w:pos="2160"/>
        </w:tabs>
        <w:ind w:left="1728" w:hanging="648"/>
      </w:pPr>
      <w:rPr>
        <w:rFonts w:ascii="Times New Roman" w:hAnsi="Times New Roman"/>
        <w:b w:val="0"/>
        <w:i w:val="0"/>
        <w:color w:val="auto"/>
        <w:spacing w:val="-6"/>
        <w:w w:val="100"/>
        <w:position w:val="0"/>
        <w:sz w:val="20"/>
        <w:szCs w:val="20"/>
        <w:vertAlign w:val="baseline"/>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6">
    <w:nsid w:val="00000059"/>
    <w:multiLevelType w:val="multilevel"/>
    <w:tmpl w:val="00000059"/>
    <w:name w:val="WW8Num89"/>
    <w:lvl w:ilvl="0">
      <w:start w:val="1"/>
      <w:numFmt w:val="decimal"/>
      <w:lvlText w:val="%1."/>
      <w:lvlJc w:val="left"/>
      <w:pPr>
        <w:tabs>
          <w:tab w:val="num" w:pos="567"/>
        </w:tabs>
        <w:ind w:left="567" w:hanging="567"/>
      </w:pPr>
      <w:rPr>
        <w:rFonts w:ascii="Times New Roman" w:hAnsi="Times New Roman"/>
        <w:b/>
        <w:i w:val="0"/>
        <w:color w:val="auto"/>
        <w:spacing w:val="0"/>
        <w:w w:val="100"/>
        <w:position w:val="0"/>
        <w:sz w:val="20"/>
        <w:szCs w:val="20"/>
        <w:u w:val="none"/>
        <w:vertAlign w:val="baseline"/>
      </w:rPr>
    </w:lvl>
    <w:lvl w:ilvl="1">
      <w:start w:val="1"/>
      <w:numFmt w:val="decimal"/>
      <w:lvlText w:val="%1.%2."/>
      <w:lvlJc w:val="left"/>
      <w:pPr>
        <w:tabs>
          <w:tab w:val="num" w:pos="681"/>
        </w:tabs>
        <w:ind w:left="681" w:hanging="567"/>
      </w:pPr>
      <w:rPr>
        <w:rFonts w:ascii="Times New Roman" w:hAnsi="Times New Roman"/>
        <w:b/>
        <w:i w:val="0"/>
        <w:color w:val="auto"/>
        <w:spacing w:val="0"/>
        <w:w w:val="100"/>
        <w:position w:val="0"/>
        <w:sz w:val="20"/>
        <w:szCs w:val="20"/>
        <w:u w:val="none"/>
        <w:vertAlign w:val="baseline"/>
      </w:rPr>
    </w:lvl>
    <w:lvl w:ilvl="2">
      <w:start w:val="1"/>
      <w:numFmt w:val="decimal"/>
      <w:lvlText w:val="%1.%2.%3."/>
      <w:lvlJc w:val="left"/>
      <w:pPr>
        <w:tabs>
          <w:tab w:val="num" w:pos="567"/>
        </w:tabs>
        <w:ind w:left="567" w:hanging="567"/>
      </w:pPr>
      <w:rPr>
        <w:rFonts w:ascii="Times New Roman" w:hAnsi="Times New Roman"/>
        <w:b/>
        <w:i/>
        <w:color w:val="auto"/>
        <w:spacing w:val="0"/>
        <w:w w:val="100"/>
        <w:position w:val="0"/>
        <w:sz w:val="20"/>
        <w:szCs w:val="20"/>
        <w:u w:val="none"/>
        <w:vertAlign w:val="baseline"/>
      </w:rPr>
    </w:lvl>
    <w:lvl w:ilvl="3">
      <w:start w:val="1"/>
      <w:numFmt w:val="decimal"/>
      <w:lvlText w:val="%1.%2.%3.%4."/>
      <w:lvlJc w:val="left"/>
      <w:pPr>
        <w:tabs>
          <w:tab w:val="num" w:pos="2160"/>
        </w:tabs>
        <w:ind w:left="1728" w:hanging="648"/>
      </w:pPr>
      <w:rPr>
        <w:rFonts w:ascii="Times New Roman" w:hAnsi="Times New Roman"/>
        <w:b w:val="0"/>
        <w:i w:val="0"/>
        <w:color w:val="auto"/>
        <w:spacing w:val="-6"/>
        <w:w w:val="100"/>
        <w:position w:val="0"/>
        <w:sz w:val="20"/>
        <w:szCs w:val="20"/>
        <w:vertAlign w:val="baseline"/>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7">
    <w:nsid w:val="00000060"/>
    <w:multiLevelType w:val="multilevel"/>
    <w:tmpl w:val="00000060"/>
    <w:name w:val="WW8Num96"/>
    <w:lvl w:ilvl="0">
      <w:start w:val="1"/>
      <w:numFmt w:val="decimal"/>
      <w:pStyle w:val="literatura"/>
      <w:lvlText w:val="%1."/>
      <w:lvlJc w:val="left"/>
      <w:pPr>
        <w:tabs>
          <w:tab w:val="num" w:pos="284"/>
        </w:tabs>
        <w:ind w:left="284" w:hanging="284"/>
      </w:pPr>
      <w:rPr>
        <w:rFonts w:ascii="Times New Roman" w:hAnsi="Times New Roman"/>
        <w:b w:val="0"/>
        <w:i w:val="0"/>
        <w:color w:val="auto"/>
        <w:spacing w:val="-12"/>
        <w:w w:val="100"/>
        <w:position w:val="0"/>
        <w:sz w:val="20"/>
        <w:szCs w:val="20"/>
        <w:u w:val="none"/>
        <w:vertAlign w:val="baseline"/>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8">
    <w:nsid w:val="2EE132D6"/>
    <w:multiLevelType w:val="hybridMultilevel"/>
    <w:tmpl w:val="CD3AC5B8"/>
    <w:lvl w:ilvl="0" w:tplc="04150017">
      <w:start w:val="1"/>
      <w:numFmt w:val="lowerLetter"/>
      <w:lvlText w:val="%1)"/>
      <w:lvlJc w:val="left"/>
      <w:pPr>
        <w:ind w:left="370" w:hanging="360"/>
      </w:pPr>
    </w:lvl>
    <w:lvl w:ilvl="1" w:tplc="04150019" w:tentative="1">
      <w:start w:val="1"/>
      <w:numFmt w:val="lowerLetter"/>
      <w:lvlText w:val="%2."/>
      <w:lvlJc w:val="left"/>
      <w:pPr>
        <w:ind w:left="1090" w:hanging="360"/>
      </w:pPr>
    </w:lvl>
    <w:lvl w:ilvl="2" w:tplc="0415001B" w:tentative="1">
      <w:start w:val="1"/>
      <w:numFmt w:val="lowerRoman"/>
      <w:lvlText w:val="%3."/>
      <w:lvlJc w:val="right"/>
      <w:pPr>
        <w:ind w:left="1810" w:hanging="180"/>
      </w:pPr>
    </w:lvl>
    <w:lvl w:ilvl="3" w:tplc="0415000F" w:tentative="1">
      <w:start w:val="1"/>
      <w:numFmt w:val="decimal"/>
      <w:lvlText w:val="%4."/>
      <w:lvlJc w:val="left"/>
      <w:pPr>
        <w:ind w:left="2530" w:hanging="360"/>
      </w:pPr>
    </w:lvl>
    <w:lvl w:ilvl="4" w:tplc="04150019" w:tentative="1">
      <w:start w:val="1"/>
      <w:numFmt w:val="lowerLetter"/>
      <w:lvlText w:val="%5."/>
      <w:lvlJc w:val="left"/>
      <w:pPr>
        <w:ind w:left="3250" w:hanging="360"/>
      </w:pPr>
    </w:lvl>
    <w:lvl w:ilvl="5" w:tplc="0415001B" w:tentative="1">
      <w:start w:val="1"/>
      <w:numFmt w:val="lowerRoman"/>
      <w:lvlText w:val="%6."/>
      <w:lvlJc w:val="right"/>
      <w:pPr>
        <w:ind w:left="3970" w:hanging="180"/>
      </w:pPr>
    </w:lvl>
    <w:lvl w:ilvl="6" w:tplc="0415000F" w:tentative="1">
      <w:start w:val="1"/>
      <w:numFmt w:val="decimal"/>
      <w:lvlText w:val="%7."/>
      <w:lvlJc w:val="left"/>
      <w:pPr>
        <w:ind w:left="4690" w:hanging="360"/>
      </w:pPr>
    </w:lvl>
    <w:lvl w:ilvl="7" w:tplc="04150019" w:tentative="1">
      <w:start w:val="1"/>
      <w:numFmt w:val="lowerLetter"/>
      <w:lvlText w:val="%8."/>
      <w:lvlJc w:val="left"/>
      <w:pPr>
        <w:ind w:left="5410" w:hanging="360"/>
      </w:pPr>
    </w:lvl>
    <w:lvl w:ilvl="8" w:tplc="0415001B" w:tentative="1">
      <w:start w:val="1"/>
      <w:numFmt w:val="lowerRoman"/>
      <w:lvlText w:val="%9."/>
      <w:lvlJc w:val="right"/>
      <w:pPr>
        <w:ind w:left="6130" w:hanging="180"/>
      </w:pPr>
    </w:lvl>
  </w:abstractNum>
  <w:abstractNum w:abstractNumId="9">
    <w:nsid w:val="2FF1684F"/>
    <w:multiLevelType w:val="singleLevel"/>
    <w:tmpl w:val="E71EE6C0"/>
    <w:lvl w:ilvl="0">
      <w:start w:val="1"/>
      <w:numFmt w:val="decimal"/>
      <w:pStyle w:val="Punkt"/>
      <w:lvlText w:val="%1."/>
      <w:legacy w:legacy="1" w:legacySpace="0" w:legacyIndent="340"/>
      <w:lvlJc w:val="left"/>
      <w:pPr>
        <w:ind w:left="340" w:hanging="340"/>
      </w:pPr>
    </w:lvl>
  </w:abstractNum>
  <w:abstractNum w:abstractNumId="10">
    <w:nsid w:val="39B16A7F"/>
    <w:multiLevelType w:val="hybridMultilevel"/>
    <w:tmpl w:val="2E78072A"/>
    <w:lvl w:ilvl="0" w:tplc="1520BE12">
      <w:start w:val="1"/>
      <w:numFmt w:val="decimal"/>
      <w:pStyle w:val="Nagwek1"/>
      <w:lvlText w:val="%1.0"/>
      <w:lvlJc w:val="left"/>
      <w:pPr>
        <w:ind w:left="365" w:hanging="360"/>
      </w:pPr>
      <w:rPr>
        <w:rFonts w:ascii="Times New Roman" w:hAnsi="Times New Roman" w:hint="default"/>
        <w:b/>
        <w:i w:val="0"/>
        <w:color w:val="auto"/>
        <w:spacing w:val="-14"/>
        <w:sz w:val="20"/>
        <w:szCs w:val="20"/>
        <w:u w:val="single"/>
      </w:rPr>
    </w:lvl>
    <w:lvl w:ilvl="1" w:tplc="04150019">
      <w:start w:val="1"/>
      <w:numFmt w:val="lowerLetter"/>
      <w:lvlText w:val="%2."/>
      <w:lvlJc w:val="left"/>
      <w:pPr>
        <w:ind w:left="1085" w:hanging="360"/>
      </w:pPr>
    </w:lvl>
    <w:lvl w:ilvl="2" w:tplc="0415001B" w:tentative="1">
      <w:start w:val="1"/>
      <w:numFmt w:val="lowerRoman"/>
      <w:lvlText w:val="%3."/>
      <w:lvlJc w:val="right"/>
      <w:pPr>
        <w:ind w:left="1805" w:hanging="180"/>
      </w:pPr>
    </w:lvl>
    <w:lvl w:ilvl="3" w:tplc="0415000F" w:tentative="1">
      <w:start w:val="1"/>
      <w:numFmt w:val="decimal"/>
      <w:lvlText w:val="%4."/>
      <w:lvlJc w:val="left"/>
      <w:pPr>
        <w:ind w:left="2525" w:hanging="360"/>
      </w:pPr>
    </w:lvl>
    <w:lvl w:ilvl="4" w:tplc="04150019" w:tentative="1">
      <w:start w:val="1"/>
      <w:numFmt w:val="lowerLetter"/>
      <w:lvlText w:val="%5."/>
      <w:lvlJc w:val="left"/>
      <w:pPr>
        <w:ind w:left="3245" w:hanging="360"/>
      </w:pPr>
    </w:lvl>
    <w:lvl w:ilvl="5" w:tplc="0415001B" w:tentative="1">
      <w:start w:val="1"/>
      <w:numFmt w:val="lowerRoman"/>
      <w:lvlText w:val="%6."/>
      <w:lvlJc w:val="right"/>
      <w:pPr>
        <w:ind w:left="3965" w:hanging="180"/>
      </w:pPr>
    </w:lvl>
    <w:lvl w:ilvl="6" w:tplc="0415000F" w:tentative="1">
      <w:start w:val="1"/>
      <w:numFmt w:val="decimal"/>
      <w:lvlText w:val="%7."/>
      <w:lvlJc w:val="left"/>
      <w:pPr>
        <w:ind w:left="4685" w:hanging="360"/>
      </w:pPr>
    </w:lvl>
    <w:lvl w:ilvl="7" w:tplc="04150019" w:tentative="1">
      <w:start w:val="1"/>
      <w:numFmt w:val="lowerLetter"/>
      <w:lvlText w:val="%8."/>
      <w:lvlJc w:val="left"/>
      <w:pPr>
        <w:ind w:left="5405" w:hanging="360"/>
      </w:pPr>
    </w:lvl>
    <w:lvl w:ilvl="8" w:tplc="0415001B" w:tentative="1">
      <w:start w:val="1"/>
      <w:numFmt w:val="lowerRoman"/>
      <w:lvlText w:val="%9."/>
      <w:lvlJc w:val="right"/>
      <w:pPr>
        <w:ind w:left="6125" w:hanging="180"/>
      </w:pPr>
    </w:lvl>
  </w:abstractNum>
  <w:abstractNum w:abstractNumId="11">
    <w:nsid w:val="3C746E7D"/>
    <w:multiLevelType w:val="hybridMultilevel"/>
    <w:tmpl w:val="07EAEA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3EAF7CAA"/>
    <w:multiLevelType w:val="hybridMultilevel"/>
    <w:tmpl w:val="BB0419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4EA12948"/>
    <w:multiLevelType w:val="hybridMultilevel"/>
    <w:tmpl w:val="C8FE54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5D282185"/>
    <w:multiLevelType w:val="hybridMultilevel"/>
    <w:tmpl w:val="35D238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6C280248"/>
    <w:multiLevelType w:val="hybridMultilevel"/>
    <w:tmpl w:val="4050C05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0"/>
  </w:num>
  <w:num w:numId="2">
    <w:abstractNumId w:val="9"/>
  </w:num>
  <w:num w:numId="3">
    <w:abstractNumId w:val="3"/>
  </w:num>
  <w:num w:numId="4">
    <w:abstractNumId w:val="7"/>
  </w:num>
  <w:num w:numId="5">
    <w:abstractNumId w:val="10"/>
  </w:num>
  <w:num w:numId="6">
    <w:abstractNumId w:val="11"/>
  </w:num>
  <w:num w:numId="7">
    <w:abstractNumId w:val="14"/>
  </w:num>
  <w:num w:numId="8">
    <w:abstractNumId w:val="1"/>
    <w:lvlOverride w:ilvl="0">
      <w:lvl w:ilvl="0">
        <w:start w:val="65535"/>
        <w:numFmt w:val="bullet"/>
        <w:lvlText w:val="•"/>
        <w:legacy w:legacy="1" w:legacySpace="0" w:legacyIndent="283"/>
        <w:lvlJc w:val="left"/>
        <w:rPr>
          <w:rFonts w:ascii="Times New Roman" w:hAnsi="Times New Roman" w:cs="Times New Roman" w:hint="default"/>
        </w:rPr>
      </w:lvl>
    </w:lvlOverride>
  </w:num>
  <w:num w:numId="9">
    <w:abstractNumId w:val="8"/>
  </w:num>
  <w:num w:numId="10">
    <w:abstractNumId w:val="12"/>
  </w:num>
  <w:num w:numId="11">
    <w:abstractNumId w:val="13"/>
  </w:num>
  <w:num w:numId="12">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mirrorMargin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oNotHyphenateCaps/>
  <w:evenAndOddHeader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A7F9D"/>
    <w:rsid w:val="00000B7F"/>
    <w:rsid w:val="00002168"/>
    <w:rsid w:val="000109D4"/>
    <w:rsid w:val="00013B62"/>
    <w:rsid w:val="0002326B"/>
    <w:rsid w:val="0002414C"/>
    <w:rsid w:val="0003171E"/>
    <w:rsid w:val="00034B77"/>
    <w:rsid w:val="00034C89"/>
    <w:rsid w:val="00037FA6"/>
    <w:rsid w:val="00042D1B"/>
    <w:rsid w:val="00043641"/>
    <w:rsid w:val="00061E2A"/>
    <w:rsid w:val="00085CEE"/>
    <w:rsid w:val="000A4388"/>
    <w:rsid w:val="000B2B47"/>
    <w:rsid w:val="000B3395"/>
    <w:rsid w:val="000C01C0"/>
    <w:rsid w:val="000C0C7F"/>
    <w:rsid w:val="000C40C7"/>
    <w:rsid w:val="000D70A3"/>
    <w:rsid w:val="000D737B"/>
    <w:rsid w:val="000F39B3"/>
    <w:rsid w:val="0010569C"/>
    <w:rsid w:val="001074D3"/>
    <w:rsid w:val="001223D6"/>
    <w:rsid w:val="00124446"/>
    <w:rsid w:val="0012689F"/>
    <w:rsid w:val="00131A5F"/>
    <w:rsid w:val="00132DF2"/>
    <w:rsid w:val="00135858"/>
    <w:rsid w:val="00136A7A"/>
    <w:rsid w:val="00141153"/>
    <w:rsid w:val="00143AFD"/>
    <w:rsid w:val="00146B8D"/>
    <w:rsid w:val="0014748E"/>
    <w:rsid w:val="001528B3"/>
    <w:rsid w:val="00153D63"/>
    <w:rsid w:val="001546FD"/>
    <w:rsid w:val="00154CCE"/>
    <w:rsid w:val="00184B55"/>
    <w:rsid w:val="00190183"/>
    <w:rsid w:val="00193082"/>
    <w:rsid w:val="0019345C"/>
    <w:rsid w:val="001940D2"/>
    <w:rsid w:val="001A258C"/>
    <w:rsid w:val="001A3759"/>
    <w:rsid w:val="001A3965"/>
    <w:rsid w:val="001A3E8A"/>
    <w:rsid w:val="001A4917"/>
    <w:rsid w:val="001B0CDE"/>
    <w:rsid w:val="001B3327"/>
    <w:rsid w:val="001B4F2B"/>
    <w:rsid w:val="001B7ACA"/>
    <w:rsid w:val="001D2D29"/>
    <w:rsid w:val="001D36AE"/>
    <w:rsid w:val="001D52A2"/>
    <w:rsid w:val="001D76BB"/>
    <w:rsid w:val="001E3CEA"/>
    <w:rsid w:val="001E578A"/>
    <w:rsid w:val="001E648C"/>
    <w:rsid w:val="00204FFD"/>
    <w:rsid w:val="0021388D"/>
    <w:rsid w:val="00226288"/>
    <w:rsid w:val="00230AB0"/>
    <w:rsid w:val="00231719"/>
    <w:rsid w:val="00231A44"/>
    <w:rsid w:val="00233552"/>
    <w:rsid w:val="0023667A"/>
    <w:rsid w:val="002376AC"/>
    <w:rsid w:val="00241A6F"/>
    <w:rsid w:val="00246390"/>
    <w:rsid w:val="00250520"/>
    <w:rsid w:val="002525F7"/>
    <w:rsid w:val="00256F9D"/>
    <w:rsid w:val="00260101"/>
    <w:rsid w:val="00260105"/>
    <w:rsid w:val="00270395"/>
    <w:rsid w:val="00271409"/>
    <w:rsid w:val="00274B50"/>
    <w:rsid w:val="0027626A"/>
    <w:rsid w:val="00282536"/>
    <w:rsid w:val="002831A0"/>
    <w:rsid w:val="0028358F"/>
    <w:rsid w:val="00284016"/>
    <w:rsid w:val="002921F3"/>
    <w:rsid w:val="002954DF"/>
    <w:rsid w:val="002955A5"/>
    <w:rsid w:val="002979C9"/>
    <w:rsid w:val="002A03BD"/>
    <w:rsid w:val="002A0D49"/>
    <w:rsid w:val="002A2E08"/>
    <w:rsid w:val="002A7D6A"/>
    <w:rsid w:val="002B34CE"/>
    <w:rsid w:val="002C26E1"/>
    <w:rsid w:val="002D3A37"/>
    <w:rsid w:val="002D6788"/>
    <w:rsid w:val="002D7B0D"/>
    <w:rsid w:val="002E07DF"/>
    <w:rsid w:val="002E26FE"/>
    <w:rsid w:val="002E6555"/>
    <w:rsid w:val="002E66FB"/>
    <w:rsid w:val="002E6EA8"/>
    <w:rsid w:val="002F01EA"/>
    <w:rsid w:val="002F13C9"/>
    <w:rsid w:val="002F45A6"/>
    <w:rsid w:val="00307546"/>
    <w:rsid w:val="00307A23"/>
    <w:rsid w:val="003273C5"/>
    <w:rsid w:val="0033063C"/>
    <w:rsid w:val="0033284E"/>
    <w:rsid w:val="00363648"/>
    <w:rsid w:val="00370FFE"/>
    <w:rsid w:val="00373D3D"/>
    <w:rsid w:val="00381AF3"/>
    <w:rsid w:val="00382642"/>
    <w:rsid w:val="003911AB"/>
    <w:rsid w:val="003A2D8C"/>
    <w:rsid w:val="003A57C0"/>
    <w:rsid w:val="003A5DAC"/>
    <w:rsid w:val="003B4867"/>
    <w:rsid w:val="003C5AD4"/>
    <w:rsid w:val="003D1791"/>
    <w:rsid w:val="003D75F3"/>
    <w:rsid w:val="003E6228"/>
    <w:rsid w:val="003F196A"/>
    <w:rsid w:val="003F4981"/>
    <w:rsid w:val="003F5F4C"/>
    <w:rsid w:val="003F77FB"/>
    <w:rsid w:val="004062F6"/>
    <w:rsid w:val="00407783"/>
    <w:rsid w:val="00412130"/>
    <w:rsid w:val="004222EB"/>
    <w:rsid w:val="00434E6D"/>
    <w:rsid w:val="0043604F"/>
    <w:rsid w:val="004362D7"/>
    <w:rsid w:val="0044554B"/>
    <w:rsid w:val="00451B55"/>
    <w:rsid w:val="0046233F"/>
    <w:rsid w:val="004637CA"/>
    <w:rsid w:val="00471FD3"/>
    <w:rsid w:val="00473344"/>
    <w:rsid w:val="00475A3C"/>
    <w:rsid w:val="004918DA"/>
    <w:rsid w:val="00491CAD"/>
    <w:rsid w:val="004A175E"/>
    <w:rsid w:val="004A4558"/>
    <w:rsid w:val="004A7C7B"/>
    <w:rsid w:val="004B2A7B"/>
    <w:rsid w:val="004B6C71"/>
    <w:rsid w:val="004C3276"/>
    <w:rsid w:val="004D4585"/>
    <w:rsid w:val="004E57BE"/>
    <w:rsid w:val="004F2472"/>
    <w:rsid w:val="00500ED3"/>
    <w:rsid w:val="005032F2"/>
    <w:rsid w:val="005041BC"/>
    <w:rsid w:val="005046BE"/>
    <w:rsid w:val="00505B58"/>
    <w:rsid w:val="00516E01"/>
    <w:rsid w:val="00520D81"/>
    <w:rsid w:val="00522D3C"/>
    <w:rsid w:val="00524294"/>
    <w:rsid w:val="00525963"/>
    <w:rsid w:val="005275BD"/>
    <w:rsid w:val="00547DEF"/>
    <w:rsid w:val="0055440A"/>
    <w:rsid w:val="00575993"/>
    <w:rsid w:val="00580744"/>
    <w:rsid w:val="005811C1"/>
    <w:rsid w:val="00591193"/>
    <w:rsid w:val="00597106"/>
    <w:rsid w:val="005A13F9"/>
    <w:rsid w:val="005A4128"/>
    <w:rsid w:val="005A5949"/>
    <w:rsid w:val="005D07EA"/>
    <w:rsid w:val="005D2E9E"/>
    <w:rsid w:val="005D2F81"/>
    <w:rsid w:val="005D36AA"/>
    <w:rsid w:val="005D6514"/>
    <w:rsid w:val="005D67D0"/>
    <w:rsid w:val="005E264D"/>
    <w:rsid w:val="005E6045"/>
    <w:rsid w:val="005E7D72"/>
    <w:rsid w:val="005F3923"/>
    <w:rsid w:val="00603DE3"/>
    <w:rsid w:val="00613370"/>
    <w:rsid w:val="00620B7A"/>
    <w:rsid w:val="006233D7"/>
    <w:rsid w:val="0063281E"/>
    <w:rsid w:val="00640083"/>
    <w:rsid w:val="00641189"/>
    <w:rsid w:val="00644354"/>
    <w:rsid w:val="006461C8"/>
    <w:rsid w:val="006543C9"/>
    <w:rsid w:val="00657A7A"/>
    <w:rsid w:val="0066152E"/>
    <w:rsid w:val="00670DD5"/>
    <w:rsid w:val="00677D19"/>
    <w:rsid w:val="00677E25"/>
    <w:rsid w:val="00684C3A"/>
    <w:rsid w:val="0069035D"/>
    <w:rsid w:val="006903B8"/>
    <w:rsid w:val="00691B29"/>
    <w:rsid w:val="00696588"/>
    <w:rsid w:val="006A4FB6"/>
    <w:rsid w:val="006B0BD1"/>
    <w:rsid w:val="006C5B52"/>
    <w:rsid w:val="006D0430"/>
    <w:rsid w:val="006D3DB7"/>
    <w:rsid w:val="006D4796"/>
    <w:rsid w:val="006D72E6"/>
    <w:rsid w:val="006F3585"/>
    <w:rsid w:val="006F3C4A"/>
    <w:rsid w:val="006F405A"/>
    <w:rsid w:val="006F62C9"/>
    <w:rsid w:val="006F6AA3"/>
    <w:rsid w:val="0071250B"/>
    <w:rsid w:val="00714F65"/>
    <w:rsid w:val="00716AB2"/>
    <w:rsid w:val="0072056F"/>
    <w:rsid w:val="00740A0E"/>
    <w:rsid w:val="007567EC"/>
    <w:rsid w:val="00761687"/>
    <w:rsid w:val="00763096"/>
    <w:rsid w:val="0076607F"/>
    <w:rsid w:val="00774DF6"/>
    <w:rsid w:val="007908D5"/>
    <w:rsid w:val="007A3421"/>
    <w:rsid w:val="007A564F"/>
    <w:rsid w:val="007B161A"/>
    <w:rsid w:val="007B538D"/>
    <w:rsid w:val="007C074A"/>
    <w:rsid w:val="007C70FF"/>
    <w:rsid w:val="007D7B4B"/>
    <w:rsid w:val="007F35B5"/>
    <w:rsid w:val="007F53CB"/>
    <w:rsid w:val="00800171"/>
    <w:rsid w:val="00810116"/>
    <w:rsid w:val="0082469E"/>
    <w:rsid w:val="00831296"/>
    <w:rsid w:val="008418E3"/>
    <w:rsid w:val="00843E2E"/>
    <w:rsid w:val="00846C8B"/>
    <w:rsid w:val="00854FC1"/>
    <w:rsid w:val="00860450"/>
    <w:rsid w:val="00864510"/>
    <w:rsid w:val="00873DF8"/>
    <w:rsid w:val="0087713A"/>
    <w:rsid w:val="00893D63"/>
    <w:rsid w:val="008A0F1E"/>
    <w:rsid w:val="008A2C1C"/>
    <w:rsid w:val="008B422D"/>
    <w:rsid w:val="008B563D"/>
    <w:rsid w:val="008B6E28"/>
    <w:rsid w:val="008D045E"/>
    <w:rsid w:val="008D19A4"/>
    <w:rsid w:val="008D682D"/>
    <w:rsid w:val="008E760A"/>
    <w:rsid w:val="00911A31"/>
    <w:rsid w:val="009142A8"/>
    <w:rsid w:val="009177C7"/>
    <w:rsid w:val="00917CA3"/>
    <w:rsid w:val="00944295"/>
    <w:rsid w:val="009444E1"/>
    <w:rsid w:val="0094474F"/>
    <w:rsid w:val="009452DA"/>
    <w:rsid w:val="00950974"/>
    <w:rsid w:val="00964EEE"/>
    <w:rsid w:val="009831DE"/>
    <w:rsid w:val="0098378E"/>
    <w:rsid w:val="009A3141"/>
    <w:rsid w:val="009A5E92"/>
    <w:rsid w:val="009A7AD4"/>
    <w:rsid w:val="009B1DDD"/>
    <w:rsid w:val="009B34E1"/>
    <w:rsid w:val="009C1A10"/>
    <w:rsid w:val="009C5EEC"/>
    <w:rsid w:val="009D26DA"/>
    <w:rsid w:val="009D4C3F"/>
    <w:rsid w:val="009E7E70"/>
    <w:rsid w:val="009F475E"/>
    <w:rsid w:val="00A05179"/>
    <w:rsid w:val="00A07D7B"/>
    <w:rsid w:val="00A1536B"/>
    <w:rsid w:val="00A362CB"/>
    <w:rsid w:val="00A36DD7"/>
    <w:rsid w:val="00A42684"/>
    <w:rsid w:val="00A45C71"/>
    <w:rsid w:val="00A50533"/>
    <w:rsid w:val="00A5257C"/>
    <w:rsid w:val="00A55E70"/>
    <w:rsid w:val="00A70D0C"/>
    <w:rsid w:val="00A730EF"/>
    <w:rsid w:val="00A8098F"/>
    <w:rsid w:val="00A92917"/>
    <w:rsid w:val="00A94AE4"/>
    <w:rsid w:val="00A97857"/>
    <w:rsid w:val="00AA47C0"/>
    <w:rsid w:val="00AA7B4F"/>
    <w:rsid w:val="00AA7F9D"/>
    <w:rsid w:val="00AC0959"/>
    <w:rsid w:val="00AC1659"/>
    <w:rsid w:val="00AC24A6"/>
    <w:rsid w:val="00AD41ED"/>
    <w:rsid w:val="00AE088A"/>
    <w:rsid w:val="00AF0EA7"/>
    <w:rsid w:val="00B01268"/>
    <w:rsid w:val="00B040A4"/>
    <w:rsid w:val="00B06414"/>
    <w:rsid w:val="00B10ED6"/>
    <w:rsid w:val="00B213A6"/>
    <w:rsid w:val="00B2157F"/>
    <w:rsid w:val="00B21B4C"/>
    <w:rsid w:val="00B262CC"/>
    <w:rsid w:val="00B320DA"/>
    <w:rsid w:val="00B43951"/>
    <w:rsid w:val="00B452AE"/>
    <w:rsid w:val="00B505D3"/>
    <w:rsid w:val="00B530AA"/>
    <w:rsid w:val="00B56008"/>
    <w:rsid w:val="00B67094"/>
    <w:rsid w:val="00B7068F"/>
    <w:rsid w:val="00B738A2"/>
    <w:rsid w:val="00B77112"/>
    <w:rsid w:val="00B80851"/>
    <w:rsid w:val="00B8107D"/>
    <w:rsid w:val="00B814BD"/>
    <w:rsid w:val="00B92C55"/>
    <w:rsid w:val="00B935DC"/>
    <w:rsid w:val="00B96337"/>
    <w:rsid w:val="00BA186E"/>
    <w:rsid w:val="00BA632F"/>
    <w:rsid w:val="00BA7870"/>
    <w:rsid w:val="00BB217F"/>
    <w:rsid w:val="00BB266A"/>
    <w:rsid w:val="00BB2D39"/>
    <w:rsid w:val="00BB4D9E"/>
    <w:rsid w:val="00BB5BC4"/>
    <w:rsid w:val="00BC3211"/>
    <w:rsid w:val="00BC5E41"/>
    <w:rsid w:val="00BD2A00"/>
    <w:rsid w:val="00BD5B6E"/>
    <w:rsid w:val="00BF060F"/>
    <w:rsid w:val="00C01E35"/>
    <w:rsid w:val="00C059DC"/>
    <w:rsid w:val="00C17B67"/>
    <w:rsid w:val="00C2144F"/>
    <w:rsid w:val="00C33CCE"/>
    <w:rsid w:val="00C431D4"/>
    <w:rsid w:val="00C524E9"/>
    <w:rsid w:val="00C73AC1"/>
    <w:rsid w:val="00C80FF1"/>
    <w:rsid w:val="00C8332C"/>
    <w:rsid w:val="00C96959"/>
    <w:rsid w:val="00CA37D3"/>
    <w:rsid w:val="00CA705B"/>
    <w:rsid w:val="00CB73FE"/>
    <w:rsid w:val="00CC2158"/>
    <w:rsid w:val="00CC55CF"/>
    <w:rsid w:val="00CD18E4"/>
    <w:rsid w:val="00CD4F1F"/>
    <w:rsid w:val="00CD4F69"/>
    <w:rsid w:val="00CD67E0"/>
    <w:rsid w:val="00CE0D78"/>
    <w:rsid w:val="00CE0E3C"/>
    <w:rsid w:val="00CE33B1"/>
    <w:rsid w:val="00CF0C07"/>
    <w:rsid w:val="00CF260D"/>
    <w:rsid w:val="00CF52FC"/>
    <w:rsid w:val="00CF63F1"/>
    <w:rsid w:val="00CF68B2"/>
    <w:rsid w:val="00CF7931"/>
    <w:rsid w:val="00D1625F"/>
    <w:rsid w:val="00D2160E"/>
    <w:rsid w:val="00D22667"/>
    <w:rsid w:val="00D26229"/>
    <w:rsid w:val="00D34F38"/>
    <w:rsid w:val="00D3502F"/>
    <w:rsid w:val="00D40C18"/>
    <w:rsid w:val="00D45F19"/>
    <w:rsid w:val="00D46F7C"/>
    <w:rsid w:val="00D5072F"/>
    <w:rsid w:val="00D515DF"/>
    <w:rsid w:val="00D542BE"/>
    <w:rsid w:val="00D66C0A"/>
    <w:rsid w:val="00D73456"/>
    <w:rsid w:val="00D75066"/>
    <w:rsid w:val="00D76902"/>
    <w:rsid w:val="00D81BEC"/>
    <w:rsid w:val="00D85070"/>
    <w:rsid w:val="00D85710"/>
    <w:rsid w:val="00D901A5"/>
    <w:rsid w:val="00D90C1D"/>
    <w:rsid w:val="00DA5AEA"/>
    <w:rsid w:val="00DA6673"/>
    <w:rsid w:val="00DA789A"/>
    <w:rsid w:val="00DB1E6A"/>
    <w:rsid w:val="00DB224A"/>
    <w:rsid w:val="00DB58D2"/>
    <w:rsid w:val="00DC4AD4"/>
    <w:rsid w:val="00DC6F91"/>
    <w:rsid w:val="00DD0F04"/>
    <w:rsid w:val="00DD731D"/>
    <w:rsid w:val="00DE1D0A"/>
    <w:rsid w:val="00E036C0"/>
    <w:rsid w:val="00E064EB"/>
    <w:rsid w:val="00E1600E"/>
    <w:rsid w:val="00E1715D"/>
    <w:rsid w:val="00E2521B"/>
    <w:rsid w:val="00E36841"/>
    <w:rsid w:val="00E36F63"/>
    <w:rsid w:val="00E449E5"/>
    <w:rsid w:val="00E4645F"/>
    <w:rsid w:val="00E46C82"/>
    <w:rsid w:val="00E501C9"/>
    <w:rsid w:val="00E52B77"/>
    <w:rsid w:val="00E608E6"/>
    <w:rsid w:val="00E610C6"/>
    <w:rsid w:val="00E66F52"/>
    <w:rsid w:val="00E708E1"/>
    <w:rsid w:val="00E763D0"/>
    <w:rsid w:val="00E835A2"/>
    <w:rsid w:val="00E930CE"/>
    <w:rsid w:val="00E970E7"/>
    <w:rsid w:val="00EB19A1"/>
    <w:rsid w:val="00EB26E5"/>
    <w:rsid w:val="00EF2232"/>
    <w:rsid w:val="00EF3D3F"/>
    <w:rsid w:val="00F02E8A"/>
    <w:rsid w:val="00F11F4C"/>
    <w:rsid w:val="00F13270"/>
    <w:rsid w:val="00F35DBE"/>
    <w:rsid w:val="00F36654"/>
    <w:rsid w:val="00F367DE"/>
    <w:rsid w:val="00F42C7B"/>
    <w:rsid w:val="00F45FA0"/>
    <w:rsid w:val="00F6758B"/>
    <w:rsid w:val="00F746BD"/>
    <w:rsid w:val="00F933D5"/>
    <w:rsid w:val="00F9483F"/>
    <w:rsid w:val="00F950E9"/>
    <w:rsid w:val="00F953CC"/>
    <w:rsid w:val="00F97D24"/>
    <w:rsid w:val="00FA3660"/>
    <w:rsid w:val="00FA64D6"/>
    <w:rsid w:val="00FA77E5"/>
    <w:rsid w:val="00FB1328"/>
    <w:rsid w:val="00FC0591"/>
    <w:rsid w:val="00FC5661"/>
    <w:rsid w:val="00FC6ECC"/>
    <w:rsid w:val="00FD38E8"/>
    <w:rsid w:val="00FD58D8"/>
    <w:rsid w:val="00FD732E"/>
    <w:rsid w:val="00FE218A"/>
    <w:rsid w:val="00FF78D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annotation reference" w:uiPriority="0"/>
    <w:lsdException w:name="page number"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NormalnyM"/>
    <w:qFormat/>
    <w:rsid w:val="009C5EEC"/>
    <w:pPr>
      <w:widowControl w:val="0"/>
      <w:autoSpaceDE w:val="0"/>
      <w:autoSpaceDN w:val="0"/>
      <w:adjustRightInd w:val="0"/>
      <w:jc w:val="both"/>
    </w:pPr>
    <w:rPr>
      <w:rFonts w:ascii="Times New Roman" w:hAnsi="Times New Roman"/>
      <w:spacing w:val="-14"/>
      <w:sz w:val="24"/>
    </w:rPr>
  </w:style>
  <w:style w:type="paragraph" w:styleId="Nagwek1">
    <w:name w:val="heading 1"/>
    <w:aliases w:val="Nagłówek 1M"/>
    <w:basedOn w:val="Normalny"/>
    <w:next w:val="Normalny"/>
    <w:link w:val="Nagwek1Znak"/>
    <w:uiPriority w:val="9"/>
    <w:qFormat/>
    <w:rsid w:val="000B3395"/>
    <w:pPr>
      <w:keepNext/>
      <w:numPr>
        <w:numId w:val="5"/>
      </w:numPr>
      <w:spacing w:before="120" w:after="120"/>
      <w:outlineLvl w:val="0"/>
    </w:pPr>
    <w:rPr>
      <w:b/>
      <w:bCs/>
      <w:kern w:val="32"/>
      <w:sz w:val="22"/>
      <w:szCs w:val="32"/>
      <w:u w:val="single"/>
    </w:rPr>
  </w:style>
  <w:style w:type="paragraph" w:styleId="Nagwek2">
    <w:name w:val="heading 2"/>
    <w:aliases w:val="Nagłówek 2M"/>
    <w:basedOn w:val="Normalny"/>
    <w:next w:val="Normalny"/>
    <w:link w:val="Nagwek2Znak"/>
    <w:uiPriority w:val="9"/>
    <w:unhideWhenUsed/>
    <w:qFormat/>
    <w:rsid w:val="000B3395"/>
    <w:pPr>
      <w:keepNext/>
      <w:spacing w:before="60" w:after="60"/>
      <w:outlineLvl w:val="1"/>
    </w:pPr>
    <w:rPr>
      <w:b/>
      <w:bCs/>
      <w:iCs/>
      <w:spacing w:val="0"/>
      <w:szCs w:val="28"/>
    </w:rPr>
  </w:style>
  <w:style w:type="paragraph" w:styleId="Nagwek3">
    <w:name w:val="heading 3"/>
    <w:aliases w:val="Nagłówek 3M"/>
    <w:basedOn w:val="Normalny"/>
    <w:next w:val="Normalny"/>
    <w:link w:val="Nagwek3Znak"/>
    <w:uiPriority w:val="9"/>
    <w:unhideWhenUsed/>
    <w:qFormat/>
    <w:rsid w:val="000B3395"/>
    <w:pPr>
      <w:keepNext/>
      <w:spacing w:before="60" w:after="20"/>
      <w:outlineLvl w:val="2"/>
    </w:pPr>
    <w:rPr>
      <w:bCs/>
      <w:spacing w:val="0"/>
      <w:szCs w:val="26"/>
    </w:rPr>
  </w:style>
  <w:style w:type="paragraph" w:styleId="Nagwek4">
    <w:name w:val="heading 4"/>
    <w:aliases w:val="Nagłówek 4M"/>
    <w:basedOn w:val="Normalny"/>
    <w:next w:val="Normalny"/>
    <w:link w:val="Nagwek4Znak"/>
    <w:uiPriority w:val="9"/>
    <w:unhideWhenUsed/>
    <w:qFormat/>
    <w:rsid w:val="000B3395"/>
    <w:pPr>
      <w:keepNext/>
      <w:spacing w:before="60"/>
      <w:outlineLvl w:val="3"/>
    </w:pPr>
    <w:rPr>
      <w:bCs/>
      <w:i/>
      <w:szCs w:val="28"/>
    </w:rPr>
  </w:style>
  <w:style w:type="paragraph" w:styleId="Nagwek5">
    <w:name w:val="heading 5"/>
    <w:basedOn w:val="Normalny"/>
    <w:next w:val="Normalny"/>
    <w:link w:val="Nagwek5Znak"/>
    <w:uiPriority w:val="9"/>
    <w:unhideWhenUsed/>
    <w:qFormat/>
    <w:rsid w:val="000B3395"/>
    <w:pPr>
      <w:spacing w:before="240" w:after="60"/>
      <w:outlineLvl w:val="4"/>
    </w:pPr>
    <w:rPr>
      <w:rFonts w:ascii="Calibri" w:hAnsi="Calibri"/>
      <w:b/>
      <w:bCs/>
      <w:i/>
      <w:iCs/>
      <w:sz w:val="26"/>
      <w:szCs w:val="26"/>
    </w:rPr>
  </w:style>
  <w:style w:type="paragraph" w:styleId="Nagwek6">
    <w:name w:val="heading 6"/>
    <w:basedOn w:val="Normalny"/>
    <w:next w:val="Normalny"/>
    <w:link w:val="Nagwek6Znak"/>
    <w:uiPriority w:val="9"/>
    <w:semiHidden/>
    <w:unhideWhenUsed/>
    <w:qFormat/>
    <w:rsid w:val="00F35DBE"/>
    <w:pPr>
      <w:spacing w:before="240" w:after="60"/>
      <w:outlineLvl w:val="5"/>
    </w:pPr>
    <w:rPr>
      <w:rFonts w:ascii="Calibri" w:hAnsi="Calibri"/>
      <w:b/>
      <w:bCs/>
      <w:sz w:val="22"/>
      <w:szCs w:val="22"/>
    </w:rPr>
  </w:style>
  <w:style w:type="paragraph" w:styleId="Nagwek7">
    <w:name w:val="heading 7"/>
    <w:basedOn w:val="Normalny"/>
    <w:next w:val="Normalny"/>
    <w:link w:val="Nagwek7Znak"/>
    <w:uiPriority w:val="9"/>
    <w:semiHidden/>
    <w:unhideWhenUsed/>
    <w:qFormat/>
    <w:rsid w:val="00F35DBE"/>
    <w:pPr>
      <w:spacing w:before="240" w:after="60"/>
      <w:outlineLvl w:val="6"/>
    </w:pPr>
    <w:rPr>
      <w:rFonts w:ascii="Calibri" w:hAnsi="Calibri"/>
      <w:szCs w:val="24"/>
    </w:rPr>
  </w:style>
  <w:style w:type="paragraph" w:styleId="Nagwek9">
    <w:name w:val="heading 9"/>
    <w:basedOn w:val="Normalny"/>
    <w:next w:val="Normalny"/>
    <w:link w:val="Nagwek9Znak"/>
    <w:uiPriority w:val="9"/>
    <w:semiHidden/>
    <w:unhideWhenUsed/>
    <w:qFormat/>
    <w:rsid w:val="00CE0E3C"/>
    <w:pPr>
      <w:spacing w:before="240" w:after="60"/>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5Znak">
    <w:name w:val="Nagłówek 5 Znak"/>
    <w:link w:val="Nagwek5"/>
    <w:uiPriority w:val="9"/>
    <w:rsid w:val="000B3395"/>
    <w:rPr>
      <w:rFonts w:ascii="Calibri" w:eastAsia="Times New Roman" w:hAnsi="Calibri" w:cs="Times New Roman"/>
      <w:b/>
      <w:bCs/>
      <w:i/>
      <w:iCs/>
      <w:spacing w:val="-14"/>
      <w:sz w:val="26"/>
      <w:szCs w:val="26"/>
    </w:rPr>
  </w:style>
  <w:style w:type="character" w:customStyle="1" w:styleId="Nagwek9Znak">
    <w:name w:val="Nagłówek 9 Znak"/>
    <w:link w:val="Nagwek9"/>
    <w:uiPriority w:val="9"/>
    <w:semiHidden/>
    <w:rsid w:val="00CE0E3C"/>
    <w:rPr>
      <w:rFonts w:ascii="Cambria" w:eastAsia="Times New Roman" w:hAnsi="Cambria" w:cs="Times New Roman"/>
      <w:spacing w:val="-14"/>
      <w:sz w:val="22"/>
      <w:szCs w:val="22"/>
    </w:rPr>
  </w:style>
  <w:style w:type="paragraph" w:styleId="Nagwek">
    <w:name w:val="header"/>
    <w:aliases w:val="Nagłówek strony nieparzystej"/>
    <w:basedOn w:val="Normalny"/>
    <w:pPr>
      <w:tabs>
        <w:tab w:val="center" w:pos="4536"/>
        <w:tab w:val="right" w:pos="9072"/>
      </w:tabs>
    </w:pPr>
    <w:rPr>
      <w:i/>
      <w:iCs/>
      <w:sz w:val="20"/>
    </w:rPr>
  </w:style>
  <w:style w:type="paragraph" w:styleId="Stopka">
    <w:name w:val="footer"/>
    <w:basedOn w:val="Normalny"/>
    <w:link w:val="StopkaZnak"/>
    <w:uiPriority w:val="99"/>
    <w:pPr>
      <w:pBdr>
        <w:top w:val="single" w:sz="6" w:space="1" w:color="auto"/>
      </w:pBdr>
      <w:tabs>
        <w:tab w:val="center" w:pos="4536"/>
        <w:tab w:val="right" w:pos="9072"/>
      </w:tabs>
      <w:ind w:right="360" w:firstLine="360"/>
    </w:pPr>
    <w:rPr>
      <w:i/>
      <w:iCs/>
      <w:sz w:val="20"/>
    </w:rPr>
  </w:style>
  <w:style w:type="character" w:styleId="Numerstrony">
    <w:name w:val="page number"/>
    <w:rPr>
      <w:rFonts w:ascii="Times New Roman" w:hAnsi="Times New Roman" w:cs="Times New Roman"/>
      <w:i/>
      <w:iCs/>
      <w:sz w:val="20"/>
      <w:szCs w:val="20"/>
    </w:rPr>
  </w:style>
  <w:style w:type="paragraph" w:customStyle="1" w:styleId="Style1">
    <w:name w:val="Style1"/>
    <w:basedOn w:val="Nagwek1"/>
    <w:next w:val="Nagwek1"/>
    <w:pPr>
      <w:outlineLvl w:val="9"/>
    </w:pPr>
    <w:rPr>
      <w:sz w:val="24"/>
      <w:szCs w:val="24"/>
    </w:rPr>
  </w:style>
  <w:style w:type="paragraph" w:customStyle="1" w:styleId="Bullet">
    <w:name w:val="Bullet"/>
    <w:pPr>
      <w:widowControl w:val="0"/>
      <w:autoSpaceDE w:val="0"/>
      <w:autoSpaceDN w:val="0"/>
      <w:spacing w:after="144"/>
      <w:ind w:left="794" w:hanging="794"/>
      <w:jc w:val="both"/>
    </w:pPr>
    <w:rPr>
      <w:b/>
      <w:bCs/>
      <w:color w:val="000000"/>
      <w:sz w:val="24"/>
      <w:szCs w:val="24"/>
    </w:rPr>
  </w:style>
  <w:style w:type="paragraph" w:customStyle="1" w:styleId="BULLET0">
    <w:name w:val="BULLET"/>
    <w:basedOn w:val="Normalny"/>
    <w:pPr>
      <w:tabs>
        <w:tab w:val="center" w:pos="4513"/>
      </w:tabs>
      <w:suppressAutoHyphens/>
      <w:spacing w:after="144"/>
    </w:pPr>
    <w:rPr>
      <w:color w:val="000000"/>
    </w:rPr>
  </w:style>
  <w:style w:type="paragraph" w:customStyle="1" w:styleId="Bullet00">
    <w:name w:val="Bullet0"/>
    <w:basedOn w:val="Bullet"/>
    <w:pPr>
      <w:tabs>
        <w:tab w:val="center" w:pos="4513"/>
      </w:tabs>
      <w:suppressAutoHyphens/>
    </w:pPr>
    <w:rPr>
      <w:b w:val="0"/>
      <w:bCs w:val="0"/>
    </w:rPr>
  </w:style>
  <w:style w:type="character" w:styleId="Odwoaniedokomentarza">
    <w:name w:val="annotation reference"/>
    <w:semiHidden/>
    <w:rPr>
      <w:sz w:val="16"/>
      <w:szCs w:val="16"/>
    </w:rPr>
  </w:style>
  <w:style w:type="paragraph" w:styleId="Tekstkomentarza">
    <w:name w:val="annotation text"/>
    <w:basedOn w:val="Normalny"/>
    <w:link w:val="TekstkomentarzaZnak"/>
    <w:rPr>
      <w:sz w:val="20"/>
    </w:rPr>
  </w:style>
  <w:style w:type="character" w:customStyle="1" w:styleId="TekstkomentarzaZnak">
    <w:name w:val="Tekst komentarza Znak"/>
    <w:link w:val="Tekstkomentarza"/>
    <w:rsid w:val="00CE0E3C"/>
    <w:rPr>
      <w:spacing w:val="-14"/>
    </w:rPr>
  </w:style>
  <w:style w:type="paragraph" w:customStyle="1" w:styleId="Style2">
    <w:name w:val="Style2"/>
    <w:basedOn w:val="Normalny"/>
    <w:pPr>
      <w:spacing w:after="60"/>
    </w:pPr>
    <w:rPr>
      <w:b/>
      <w:bCs/>
    </w:rPr>
  </w:style>
  <w:style w:type="paragraph" w:styleId="Tekstdymka">
    <w:name w:val="Balloon Text"/>
    <w:basedOn w:val="Normalny"/>
    <w:semiHidden/>
    <w:rPr>
      <w:rFonts w:ascii="Tahoma" w:hAnsi="Tahoma" w:cs="Tahoma"/>
      <w:sz w:val="16"/>
      <w:szCs w:val="16"/>
    </w:rPr>
  </w:style>
  <w:style w:type="paragraph" w:customStyle="1" w:styleId="StylNagwek2Zprawej-235cm">
    <w:name w:val="Styl Nagłówek 2 + Z prawej:  -235 cm"/>
    <w:basedOn w:val="Nagwek2"/>
    <w:pPr>
      <w:spacing w:before="240" w:after="120"/>
      <w:ind w:right="-1332"/>
    </w:pPr>
    <w:rPr>
      <w:szCs w:val="20"/>
    </w:rPr>
  </w:style>
  <w:style w:type="paragraph" w:customStyle="1" w:styleId="StylNagwek3Zprawej-235cm">
    <w:name w:val="Styl Nagłówek 3 + Z prawej:  -235 cm"/>
    <w:basedOn w:val="Nagwek3"/>
    <w:pPr>
      <w:spacing w:before="120"/>
      <w:ind w:right="-1332"/>
    </w:pPr>
    <w:rPr>
      <w:szCs w:val="20"/>
    </w:rPr>
  </w:style>
  <w:style w:type="paragraph" w:customStyle="1" w:styleId="StylNagwek4Zprawej-235cm">
    <w:name w:val="Styl Nagłówek 4 + Z prawej:  -235 cm"/>
    <w:basedOn w:val="Nagwek4"/>
    <w:pPr>
      <w:spacing w:before="120" w:after="60"/>
      <w:ind w:right="-1332"/>
    </w:pPr>
    <w:rPr>
      <w:szCs w:val="20"/>
    </w:rPr>
  </w:style>
  <w:style w:type="character" w:customStyle="1" w:styleId="Nagwek4Znak">
    <w:name w:val="Nagłówek 4 Znak"/>
    <w:aliases w:val="Nagłówek 4M Znak"/>
    <w:link w:val="Nagwek4"/>
    <w:uiPriority w:val="9"/>
    <w:rsid w:val="000B3395"/>
    <w:rPr>
      <w:rFonts w:ascii="Times New Roman" w:hAnsi="Times New Roman"/>
      <w:bCs/>
      <w:i/>
      <w:spacing w:val="-14"/>
      <w:szCs w:val="28"/>
    </w:rPr>
  </w:style>
  <w:style w:type="character" w:customStyle="1" w:styleId="StylNagwek4Zprawej-235cmZnak">
    <w:name w:val="Styl Nagłówek 4 + Z prawej:  -235 cm Znak"/>
    <w:rPr>
      <w:rFonts w:ascii="Times New Roman" w:hAnsi="Times New Roman"/>
      <w:bCs/>
      <w:i/>
      <w:spacing w:val="-14"/>
      <w:sz w:val="24"/>
      <w:szCs w:val="28"/>
    </w:rPr>
  </w:style>
  <w:style w:type="paragraph" w:customStyle="1" w:styleId="Subhead">
    <w:name w:val="Subhead"/>
    <w:pPr>
      <w:overflowPunct w:val="0"/>
      <w:autoSpaceDE w:val="0"/>
      <w:autoSpaceDN w:val="0"/>
      <w:adjustRightInd w:val="0"/>
      <w:spacing w:after="288"/>
      <w:ind w:left="567" w:hanging="567"/>
      <w:jc w:val="both"/>
      <w:textAlignment w:val="baseline"/>
    </w:pPr>
    <w:rPr>
      <w:b/>
      <w:color w:val="000000"/>
      <w:sz w:val="24"/>
    </w:rPr>
  </w:style>
  <w:style w:type="character" w:styleId="Tytuksiki">
    <w:name w:val="Book Title"/>
    <w:uiPriority w:val="33"/>
    <w:qFormat/>
    <w:rsid w:val="00F950E9"/>
    <w:rPr>
      <w:b/>
      <w:bCs/>
      <w:smallCaps/>
      <w:spacing w:val="5"/>
    </w:rPr>
  </w:style>
  <w:style w:type="paragraph" w:styleId="Akapitzlist">
    <w:name w:val="List Paragraph"/>
    <w:basedOn w:val="Normalny"/>
    <w:uiPriority w:val="34"/>
    <w:qFormat/>
    <w:rsid w:val="000B3395"/>
    <w:pPr>
      <w:ind w:left="708"/>
    </w:pPr>
  </w:style>
  <w:style w:type="paragraph" w:styleId="Tytu">
    <w:name w:val="Title"/>
    <w:aliases w:val="TytułM"/>
    <w:basedOn w:val="Normalny"/>
    <w:next w:val="Normalny"/>
    <w:link w:val="TytuZnak"/>
    <w:uiPriority w:val="10"/>
    <w:qFormat/>
    <w:rsid w:val="009C5EEC"/>
    <w:pPr>
      <w:spacing w:after="120"/>
      <w:outlineLvl w:val="0"/>
    </w:pPr>
    <w:rPr>
      <w:b/>
      <w:bCs/>
      <w:sz w:val="28"/>
      <w:szCs w:val="32"/>
    </w:rPr>
  </w:style>
  <w:style w:type="character" w:customStyle="1" w:styleId="TytuZnak">
    <w:name w:val="Tytuł Znak"/>
    <w:aliases w:val="TytułM Znak"/>
    <w:link w:val="Tytu"/>
    <w:uiPriority w:val="10"/>
    <w:rsid w:val="009C5EEC"/>
    <w:rPr>
      <w:rFonts w:ascii="Times New Roman" w:hAnsi="Times New Roman"/>
      <w:b/>
      <w:bCs/>
      <w:spacing w:val="-14"/>
      <w:sz w:val="28"/>
      <w:szCs w:val="32"/>
    </w:rPr>
  </w:style>
  <w:style w:type="paragraph" w:styleId="Tekstpodstawowy">
    <w:name w:val="Body Text"/>
    <w:basedOn w:val="Normalny"/>
    <w:link w:val="TekstpodstawowyZnak"/>
    <w:rsid w:val="00E1600E"/>
    <w:pPr>
      <w:overflowPunct w:val="0"/>
      <w:spacing w:after="72"/>
      <w:textAlignment w:val="baseline"/>
    </w:pPr>
    <w:rPr>
      <w:color w:val="000000"/>
      <w:spacing w:val="-12"/>
    </w:rPr>
  </w:style>
  <w:style w:type="character" w:customStyle="1" w:styleId="TekstpodstawowyZnak">
    <w:name w:val="Tekst podstawowy Znak"/>
    <w:link w:val="Tekstpodstawowy"/>
    <w:rsid w:val="00E1600E"/>
    <w:rPr>
      <w:color w:val="000000"/>
      <w:spacing w:val="-12"/>
      <w:sz w:val="24"/>
    </w:rPr>
  </w:style>
  <w:style w:type="paragraph" w:customStyle="1" w:styleId="Bullet1">
    <w:name w:val="Bullet 1"/>
    <w:rsid w:val="00E1600E"/>
    <w:pPr>
      <w:overflowPunct w:val="0"/>
      <w:autoSpaceDE w:val="0"/>
      <w:autoSpaceDN w:val="0"/>
      <w:adjustRightInd w:val="0"/>
      <w:spacing w:after="43"/>
      <w:ind w:left="453" w:hanging="453"/>
      <w:jc w:val="both"/>
      <w:textAlignment w:val="baseline"/>
    </w:pPr>
    <w:rPr>
      <w:color w:val="000000"/>
      <w:sz w:val="24"/>
    </w:rPr>
  </w:style>
  <w:style w:type="paragraph" w:customStyle="1" w:styleId="BodySingle">
    <w:name w:val="Body Single"/>
    <w:rsid w:val="00F36654"/>
    <w:pPr>
      <w:keepLines/>
      <w:overflowPunct w:val="0"/>
      <w:autoSpaceDE w:val="0"/>
      <w:autoSpaceDN w:val="0"/>
      <w:adjustRightInd w:val="0"/>
      <w:spacing w:before="43" w:after="100"/>
      <w:ind w:left="686" w:hanging="686"/>
      <w:jc w:val="both"/>
      <w:textAlignment w:val="baseline"/>
    </w:pPr>
    <w:rPr>
      <w:color w:val="000000"/>
      <w:sz w:val="24"/>
    </w:rPr>
  </w:style>
  <w:style w:type="paragraph" w:customStyle="1" w:styleId="Tekstpodstawowy21">
    <w:name w:val="Tekst podstawowy 21"/>
    <w:basedOn w:val="Normalny"/>
    <w:rsid w:val="0071250B"/>
    <w:pPr>
      <w:overflowPunct w:val="0"/>
      <w:ind w:right="-1" w:firstLine="708"/>
      <w:textAlignment w:val="baseline"/>
    </w:pPr>
    <w:rPr>
      <w:spacing w:val="0"/>
    </w:rPr>
  </w:style>
  <w:style w:type="paragraph" w:styleId="Listapunktowana">
    <w:name w:val="List Bullet"/>
    <w:basedOn w:val="Normalny"/>
    <w:rsid w:val="0071250B"/>
    <w:pPr>
      <w:autoSpaceDE/>
      <w:autoSpaceDN/>
      <w:spacing w:line="360" w:lineRule="auto"/>
      <w:ind w:left="360" w:hanging="360"/>
      <w:jc w:val="left"/>
    </w:pPr>
    <w:rPr>
      <w:spacing w:val="0"/>
    </w:rPr>
  </w:style>
  <w:style w:type="paragraph" w:styleId="Tekstpodstawowy2">
    <w:name w:val="Body Text 2"/>
    <w:basedOn w:val="Normalny"/>
    <w:link w:val="Tekstpodstawowy2Znak"/>
    <w:rsid w:val="0071250B"/>
    <w:pPr>
      <w:spacing w:after="120" w:line="480" w:lineRule="auto"/>
    </w:pPr>
    <w:rPr>
      <w:sz w:val="20"/>
    </w:rPr>
  </w:style>
  <w:style w:type="character" w:customStyle="1" w:styleId="Tekstpodstawowy2Znak">
    <w:name w:val="Tekst podstawowy 2 Znak"/>
    <w:link w:val="Tekstpodstawowy2"/>
    <w:uiPriority w:val="99"/>
    <w:rsid w:val="0071250B"/>
    <w:rPr>
      <w:spacing w:val="-14"/>
      <w:szCs w:val="24"/>
    </w:rPr>
  </w:style>
  <w:style w:type="paragraph" w:styleId="Tekstpodstawowywcity3">
    <w:name w:val="Body Text Indent 3"/>
    <w:basedOn w:val="Normalny"/>
    <w:link w:val="Tekstpodstawowywcity3Znak"/>
    <w:unhideWhenUsed/>
    <w:rsid w:val="005D36AA"/>
    <w:pPr>
      <w:spacing w:after="120"/>
      <w:ind w:left="283"/>
    </w:pPr>
    <w:rPr>
      <w:sz w:val="16"/>
      <w:szCs w:val="16"/>
    </w:rPr>
  </w:style>
  <w:style w:type="character" w:customStyle="1" w:styleId="Tekstpodstawowywcity3Znak">
    <w:name w:val="Tekst podstawowy wcięty 3 Znak"/>
    <w:link w:val="Tekstpodstawowywcity3"/>
    <w:uiPriority w:val="99"/>
    <w:rsid w:val="005D36AA"/>
    <w:rPr>
      <w:spacing w:val="-14"/>
      <w:sz w:val="16"/>
      <w:szCs w:val="16"/>
    </w:rPr>
  </w:style>
  <w:style w:type="paragraph" w:customStyle="1" w:styleId="d000000">
    <w:name w:val="d000000"/>
    <w:basedOn w:val="Normalny"/>
    <w:autoRedefine/>
    <w:rsid w:val="007A3421"/>
    <w:pPr>
      <w:autoSpaceDE/>
      <w:autoSpaceDN/>
      <w:spacing w:before="120" w:after="120"/>
    </w:pPr>
    <w:rPr>
      <w:b/>
      <w:caps/>
      <w:spacing w:val="0"/>
    </w:rPr>
  </w:style>
  <w:style w:type="paragraph" w:customStyle="1" w:styleId="1">
    <w:name w:val="1."/>
    <w:basedOn w:val="Normalny"/>
    <w:autoRedefine/>
    <w:rsid w:val="007A3421"/>
    <w:pPr>
      <w:autoSpaceDE/>
      <w:autoSpaceDN/>
      <w:spacing w:before="120" w:after="120"/>
    </w:pPr>
    <w:rPr>
      <w:rFonts w:ascii="Courier New" w:hAnsi="Courier New"/>
      <w:b/>
      <w:caps/>
      <w:spacing w:val="0"/>
    </w:rPr>
  </w:style>
  <w:style w:type="paragraph" w:customStyle="1" w:styleId="TableText">
    <w:name w:val="Table Text"/>
    <w:rsid w:val="00CE0E3C"/>
    <w:pPr>
      <w:overflowPunct w:val="0"/>
      <w:autoSpaceDE w:val="0"/>
      <w:autoSpaceDN w:val="0"/>
      <w:adjustRightInd w:val="0"/>
      <w:jc w:val="both"/>
      <w:textAlignment w:val="baseline"/>
    </w:pPr>
    <w:rPr>
      <w:color w:val="000000"/>
      <w:sz w:val="24"/>
    </w:rPr>
  </w:style>
  <w:style w:type="paragraph" w:styleId="Spistreci1">
    <w:name w:val="toc 1"/>
    <w:basedOn w:val="Normalny"/>
    <w:next w:val="Normalny"/>
    <w:uiPriority w:val="39"/>
    <w:rsid w:val="00CE0E3C"/>
    <w:pPr>
      <w:tabs>
        <w:tab w:val="right" w:leader="dot" w:pos="7371"/>
      </w:tabs>
      <w:overflowPunct w:val="0"/>
      <w:spacing w:before="120" w:after="120"/>
      <w:jc w:val="left"/>
      <w:textAlignment w:val="baseline"/>
    </w:pPr>
    <w:rPr>
      <w:b/>
      <w:caps/>
      <w:spacing w:val="0"/>
      <w:sz w:val="20"/>
    </w:rPr>
  </w:style>
  <w:style w:type="paragraph" w:customStyle="1" w:styleId="tekstost">
    <w:name w:val="tekst ost"/>
    <w:basedOn w:val="Normalny"/>
    <w:rsid w:val="00CE0E3C"/>
    <w:pPr>
      <w:overflowPunct w:val="0"/>
      <w:textAlignment w:val="baseline"/>
    </w:pPr>
    <w:rPr>
      <w:spacing w:val="0"/>
      <w:sz w:val="20"/>
    </w:rPr>
  </w:style>
  <w:style w:type="paragraph" w:customStyle="1" w:styleId="Standardowytekst">
    <w:name w:val="Standardowy.tekst"/>
    <w:rsid w:val="00CE0E3C"/>
    <w:pPr>
      <w:overflowPunct w:val="0"/>
      <w:autoSpaceDE w:val="0"/>
      <w:autoSpaceDN w:val="0"/>
      <w:adjustRightInd w:val="0"/>
      <w:jc w:val="both"/>
      <w:textAlignment w:val="baseline"/>
    </w:pPr>
  </w:style>
  <w:style w:type="paragraph" w:customStyle="1" w:styleId="Document1">
    <w:name w:val="Document 1"/>
    <w:rsid w:val="00CE0E3C"/>
    <w:pPr>
      <w:keepNext/>
      <w:keepLines/>
      <w:tabs>
        <w:tab w:val="left" w:pos="-720"/>
      </w:tabs>
      <w:suppressAutoHyphens/>
    </w:pPr>
    <w:rPr>
      <w:rFonts w:ascii="CG Times" w:hAnsi="CG Times"/>
      <w:sz w:val="24"/>
      <w:lang w:val="en-US"/>
    </w:rPr>
  </w:style>
  <w:style w:type="paragraph" w:customStyle="1" w:styleId="Technical4">
    <w:name w:val="Technical 4"/>
    <w:rsid w:val="00CE0E3C"/>
    <w:pPr>
      <w:tabs>
        <w:tab w:val="left" w:pos="-720"/>
      </w:tabs>
      <w:suppressAutoHyphens/>
    </w:pPr>
    <w:rPr>
      <w:rFonts w:ascii="CG Times" w:hAnsi="CG Times"/>
      <w:b/>
      <w:sz w:val="24"/>
      <w:lang w:val="en-US"/>
    </w:rPr>
  </w:style>
  <w:style w:type="paragraph" w:styleId="Tekstpodstawowywcity">
    <w:name w:val="Body Text Indent"/>
    <w:basedOn w:val="Normalny"/>
    <w:link w:val="TekstpodstawowywcityZnak"/>
    <w:rsid w:val="00CE0E3C"/>
    <w:pPr>
      <w:spacing w:after="120"/>
      <w:ind w:left="283"/>
    </w:pPr>
    <w:rPr>
      <w:sz w:val="20"/>
    </w:rPr>
  </w:style>
  <w:style w:type="character" w:customStyle="1" w:styleId="TekstpodstawowywcityZnak">
    <w:name w:val="Tekst podstawowy wcięty Znak"/>
    <w:link w:val="Tekstpodstawowywcity"/>
    <w:uiPriority w:val="99"/>
    <w:rsid w:val="00CE0E3C"/>
    <w:rPr>
      <w:spacing w:val="-14"/>
      <w:szCs w:val="24"/>
    </w:rPr>
  </w:style>
  <w:style w:type="paragraph" w:customStyle="1" w:styleId="D0000000">
    <w:name w:val="D000000"/>
    <w:basedOn w:val="Nagwek1"/>
    <w:autoRedefine/>
    <w:rsid w:val="00CE0E3C"/>
    <w:pPr>
      <w:autoSpaceDE/>
      <w:autoSpaceDN/>
      <w:spacing w:before="0" w:after="240"/>
    </w:pPr>
    <w:rPr>
      <w:bCs w:val="0"/>
      <w:caps/>
      <w:kern w:val="0"/>
      <w:sz w:val="24"/>
      <w:szCs w:val="24"/>
    </w:rPr>
  </w:style>
  <w:style w:type="paragraph" w:styleId="Zwykytekst">
    <w:name w:val="Plain Text"/>
    <w:basedOn w:val="Normalny"/>
    <w:link w:val="ZwykytekstZnak"/>
    <w:autoRedefine/>
    <w:rsid w:val="00CE0E3C"/>
    <w:pPr>
      <w:autoSpaceDE/>
      <w:autoSpaceDN/>
    </w:pPr>
    <w:rPr>
      <w:snapToGrid w:val="0"/>
      <w:sz w:val="20"/>
    </w:rPr>
  </w:style>
  <w:style w:type="character" w:customStyle="1" w:styleId="ZwykytekstZnak">
    <w:name w:val="Zwykły tekst Znak"/>
    <w:link w:val="Zwykytekst"/>
    <w:rsid w:val="00CE0E3C"/>
    <w:rPr>
      <w:snapToGrid w:val="0"/>
      <w:spacing w:val="-14"/>
    </w:rPr>
  </w:style>
  <w:style w:type="paragraph" w:customStyle="1" w:styleId="11">
    <w:name w:val="1.1."/>
    <w:basedOn w:val="Normalny"/>
    <w:autoRedefine/>
    <w:rsid w:val="00CE0E3C"/>
    <w:pPr>
      <w:autoSpaceDE/>
      <w:autoSpaceDN/>
      <w:spacing w:before="120"/>
    </w:pPr>
    <w:rPr>
      <w:rFonts w:ascii="Courier New" w:hAnsi="Courier New"/>
      <w:b/>
      <w:spacing w:val="0"/>
      <w:sz w:val="20"/>
    </w:rPr>
  </w:style>
  <w:style w:type="paragraph" w:customStyle="1" w:styleId="Zwykytekst1">
    <w:name w:val="Zwykły tekst1"/>
    <w:basedOn w:val="Normalny"/>
    <w:rsid w:val="00CE0E3C"/>
    <w:pPr>
      <w:autoSpaceDE/>
      <w:autoSpaceDN/>
      <w:jc w:val="left"/>
    </w:pPr>
    <w:rPr>
      <w:rFonts w:ascii="Courier New" w:hAnsi="Courier New"/>
      <w:spacing w:val="0"/>
      <w:sz w:val="20"/>
    </w:rPr>
  </w:style>
  <w:style w:type="paragraph" w:customStyle="1" w:styleId="Tekstpodstawowywcity21">
    <w:name w:val="Tekst podstawowy wcięty 21"/>
    <w:basedOn w:val="Normalny"/>
    <w:rsid w:val="00CE0E3C"/>
    <w:pPr>
      <w:overflowPunct w:val="0"/>
      <w:ind w:left="113" w:hanging="113"/>
      <w:textAlignment w:val="baseline"/>
    </w:pPr>
    <w:rPr>
      <w:spacing w:val="-10"/>
    </w:rPr>
  </w:style>
  <w:style w:type="paragraph" w:customStyle="1" w:styleId="Standardowy1">
    <w:name w:val="Standardowy1"/>
    <w:rsid w:val="00CE0E3C"/>
    <w:pPr>
      <w:overflowPunct w:val="0"/>
      <w:autoSpaceDE w:val="0"/>
      <w:autoSpaceDN w:val="0"/>
      <w:adjustRightInd w:val="0"/>
      <w:textAlignment w:val="baseline"/>
    </w:pPr>
  </w:style>
  <w:style w:type="paragraph" w:styleId="Listapunktowana3">
    <w:name w:val="List Bullet 3"/>
    <w:basedOn w:val="Normalny"/>
    <w:uiPriority w:val="99"/>
    <w:semiHidden/>
    <w:unhideWhenUsed/>
    <w:rsid w:val="00CE0E3C"/>
    <w:pPr>
      <w:tabs>
        <w:tab w:val="num" w:pos="926"/>
      </w:tabs>
      <w:ind w:left="926" w:hanging="360"/>
      <w:contextualSpacing/>
    </w:pPr>
    <w:rPr>
      <w:sz w:val="20"/>
    </w:rPr>
  </w:style>
  <w:style w:type="paragraph" w:customStyle="1" w:styleId="wstp1">
    <w:name w:val="wstęp1"/>
    <w:basedOn w:val="Normalny"/>
    <w:rsid w:val="00CE0E3C"/>
    <w:pPr>
      <w:keepNext/>
      <w:autoSpaceDE/>
      <w:autoSpaceDN/>
      <w:spacing w:before="360" w:after="120" w:line="300" w:lineRule="atLeast"/>
    </w:pPr>
    <w:rPr>
      <w:b/>
      <w:spacing w:val="0"/>
    </w:rPr>
  </w:style>
  <w:style w:type="paragraph" w:customStyle="1" w:styleId="tekst">
    <w:name w:val="tekst"/>
    <w:basedOn w:val="Normalny"/>
    <w:rsid w:val="00CE0E3C"/>
    <w:pPr>
      <w:autoSpaceDE/>
      <w:autoSpaceDN/>
      <w:spacing w:line="300" w:lineRule="atLeast"/>
    </w:pPr>
    <w:rPr>
      <w:spacing w:val="0"/>
    </w:rPr>
  </w:style>
  <w:style w:type="paragraph" w:customStyle="1" w:styleId="tytu0">
    <w:name w:val="tytuł"/>
    <w:rsid w:val="00CE0E3C"/>
    <w:rPr>
      <w:b/>
      <w:color w:val="000000"/>
      <w:sz w:val="28"/>
      <w:lang w:val="cs-CZ"/>
    </w:rPr>
  </w:style>
  <w:style w:type="paragraph" w:customStyle="1" w:styleId="D0000001">
    <w:name w:val="D.00.00.00"/>
    <w:basedOn w:val="Normalny"/>
    <w:autoRedefine/>
    <w:rsid w:val="00CE0E3C"/>
    <w:pPr>
      <w:keepNext/>
      <w:pageBreakBefore/>
      <w:autoSpaceDE/>
      <w:autoSpaceDN/>
      <w:spacing w:after="240"/>
      <w:ind w:left="1701" w:hanging="1701"/>
    </w:pPr>
    <w:rPr>
      <w:b/>
      <w:caps/>
      <w:spacing w:val="0"/>
    </w:rPr>
  </w:style>
  <w:style w:type="paragraph" w:styleId="Tekstprzypisudolnego">
    <w:name w:val="footnote text"/>
    <w:basedOn w:val="Normalny"/>
    <w:link w:val="TekstprzypisudolnegoZnak"/>
    <w:semiHidden/>
    <w:rsid w:val="00CE0E3C"/>
    <w:pPr>
      <w:autoSpaceDE/>
      <w:autoSpaceDN/>
    </w:pPr>
    <w:rPr>
      <w:spacing w:val="0"/>
      <w:sz w:val="20"/>
    </w:rPr>
  </w:style>
  <w:style w:type="character" w:customStyle="1" w:styleId="TekstprzypisudolnegoZnak">
    <w:name w:val="Tekst przypisu dolnego Znak"/>
    <w:basedOn w:val="Domylnaczcionkaakapitu"/>
    <w:link w:val="Tekstprzypisudolnego"/>
    <w:semiHidden/>
    <w:rsid w:val="00CE0E3C"/>
  </w:style>
  <w:style w:type="paragraph" w:styleId="Tekstpodstawowy3">
    <w:name w:val="Body Text 3"/>
    <w:basedOn w:val="Normalny"/>
    <w:link w:val="Tekstpodstawowy3Znak"/>
    <w:unhideWhenUsed/>
    <w:rsid w:val="006C5B52"/>
    <w:pPr>
      <w:spacing w:after="120"/>
    </w:pPr>
    <w:rPr>
      <w:sz w:val="16"/>
      <w:szCs w:val="16"/>
    </w:rPr>
  </w:style>
  <w:style w:type="character" w:customStyle="1" w:styleId="Tekstpodstawowy3Znak">
    <w:name w:val="Tekst podstawowy 3 Znak"/>
    <w:link w:val="Tekstpodstawowy3"/>
    <w:uiPriority w:val="99"/>
    <w:rsid w:val="006C5B52"/>
    <w:rPr>
      <w:spacing w:val="-14"/>
      <w:sz w:val="16"/>
      <w:szCs w:val="16"/>
    </w:rPr>
  </w:style>
  <w:style w:type="paragraph" w:styleId="Tekstpodstawowywcity2">
    <w:name w:val="Body Text Indent 2"/>
    <w:basedOn w:val="Normalny"/>
    <w:link w:val="Tekstpodstawowywcity2Znak"/>
    <w:uiPriority w:val="99"/>
    <w:semiHidden/>
    <w:unhideWhenUsed/>
    <w:rsid w:val="006C5B52"/>
    <w:pPr>
      <w:spacing w:after="120" w:line="480" w:lineRule="auto"/>
      <w:ind w:left="283"/>
    </w:pPr>
  </w:style>
  <w:style w:type="character" w:customStyle="1" w:styleId="Tekstpodstawowywcity2Znak">
    <w:name w:val="Tekst podstawowy wcięty 2 Znak"/>
    <w:link w:val="Tekstpodstawowywcity2"/>
    <w:uiPriority w:val="99"/>
    <w:semiHidden/>
    <w:rsid w:val="006C5B52"/>
    <w:rPr>
      <w:spacing w:val="-14"/>
      <w:sz w:val="18"/>
      <w:szCs w:val="24"/>
    </w:rPr>
  </w:style>
  <w:style w:type="paragraph" w:customStyle="1" w:styleId="Nagwekstrony">
    <w:name w:val="Nag³ówek strony"/>
    <w:basedOn w:val="Standardowy1"/>
    <w:rsid w:val="002E6EA8"/>
    <w:pPr>
      <w:tabs>
        <w:tab w:val="center" w:pos="4536"/>
        <w:tab w:val="right" w:pos="9072"/>
      </w:tabs>
    </w:pPr>
  </w:style>
  <w:style w:type="paragraph" w:customStyle="1" w:styleId="Bullet2">
    <w:name w:val="Bullet2"/>
    <w:basedOn w:val="Bullet"/>
    <w:rsid w:val="002E6EA8"/>
    <w:pPr>
      <w:widowControl/>
      <w:overflowPunct w:val="0"/>
      <w:adjustRightInd w:val="0"/>
      <w:ind w:left="1304" w:hanging="510"/>
      <w:textAlignment w:val="baseline"/>
    </w:pPr>
    <w:rPr>
      <w:b w:val="0"/>
      <w:bCs w:val="0"/>
      <w:szCs w:val="20"/>
    </w:rPr>
  </w:style>
  <w:style w:type="paragraph" w:customStyle="1" w:styleId="Bullet3">
    <w:name w:val="Bullet3"/>
    <w:basedOn w:val="Bullet2"/>
    <w:rsid w:val="002E6EA8"/>
    <w:pPr>
      <w:ind w:left="1701"/>
    </w:pPr>
  </w:style>
  <w:style w:type="paragraph" w:styleId="Nagwekspisutreci">
    <w:name w:val="TOC Heading"/>
    <w:basedOn w:val="Nagwek1"/>
    <w:next w:val="Normalny"/>
    <w:uiPriority w:val="39"/>
    <w:semiHidden/>
    <w:unhideWhenUsed/>
    <w:qFormat/>
    <w:rsid w:val="007C70FF"/>
    <w:pPr>
      <w:numPr>
        <w:numId w:val="0"/>
      </w:numPr>
      <w:spacing w:before="240" w:after="60"/>
      <w:outlineLvl w:val="9"/>
    </w:pPr>
    <w:rPr>
      <w:rFonts w:ascii="Cambria" w:hAnsi="Cambria"/>
      <w:sz w:val="32"/>
      <w:u w:val="none"/>
    </w:rPr>
  </w:style>
  <w:style w:type="paragraph" w:styleId="Spistreci2">
    <w:name w:val="toc 2"/>
    <w:basedOn w:val="Normalny"/>
    <w:next w:val="Normalny"/>
    <w:autoRedefine/>
    <w:uiPriority w:val="39"/>
    <w:unhideWhenUsed/>
    <w:rsid w:val="007C70FF"/>
    <w:pPr>
      <w:autoSpaceDE/>
      <w:autoSpaceDN/>
      <w:spacing w:after="100" w:line="276" w:lineRule="auto"/>
      <w:ind w:left="220"/>
      <w:jc w:val="left"/>
    </w:pPr>
    <w:rPr>
      <w:rFonts w:ascii="Calibri" w:hAnsi="Calibri"/>
      <w:spacing w:val="0"/>
      <w:sz w:val="22"/>
      <w:szCs w:val="22"/>
      <w:lang w:eastAsia="en-US"/>
    </w:rPr>
  </w:style>
  <w:style w:type="paragraph" w:styleId="Spistreci3">
    <w:name w:val="toc 3"/>
    <w:basedOn w:val="Normalny"/>
    <w:next w:val="Normalny"/>
    <w:autoRedefine/>
    <w:uiPriority w:val="39"/>
    <w:unhideWhenUsed/>
    <w:rsid w:val="007C70FF"/>
    <w:pPr>
      <w:autoSpaceDE/>
      <w:autoSpaceDN/>
      <w:spacing w:after="100" w:line="276" w:lineRule="auto"/>
      <w:ind w:left="440"/>
      <w:jc w:val="left"/>
    </w:pPr>
    <w:rPr>
      <w:rFonts w:ascii="Calibri" w:hAnsi="Calibri"/>
      <w:spacing w:val="0"/>
      <w:sz w:val="22"/>
      <w:szCs w:val="22"/>
      <w:lang w:eastAsia="en-US"/>
    </w:rPr>
  </w:style>
  <w:style w:type="paragraph" w:customStyle="1" w:styleId="specyfikacja">
    <w:name w:val="specyfikacja"/>
    <w:basedOn w:val="Normalny"/>
    <w:rsid w:val="00382642"/>
    <w:pPr>
      <w:autoSpaceDE/>
      <w:autoSpaceDN/>
      <w:spacing w:after="120"/>
    </w:pPr>
    <w:rPr>
      <w:spacing w:val="0"/>
      <w:sz w:val="22"/>
    </w:rPr>
  </w:style>
  <w:style w:type="paragraph" w:customStyle="1" w:styleId="FR2">
    <w:name w:val="FR2"/>
    <w:rsid w:val="002955A5"/>
    <w:pPr>
      <w:widowControl w:val="0"/>
      <w:autoSpaceDE w:val="0"/>
      <w:autoSpaceDN w:val="0"/>
      <w:adjustRightInd w:val="0"/>
      <w:spacing w:before="340"/>
      <w:ind w:left="40"/>
    </w:pPr>
    <w:rPr>
      <w:b/>
      <w:bCs/>
      <w:sz w:val="12"/>
      <w:szCs w:val="12"/>
    </w:rPr>
  </w:style>
  <w:style w:type="paragraph" w:customStyle="1" w:styleId="Podpunkt">
    <w:name w:val="Podpunkt"/>
    <w:basedOn w:val="Normalny"/>
    <w:next w:val="Normalny"/>
    <w:rsid w:val="002955A5"/>
    <w:pPr>
      <w:numPr>
        <w:numId w:val="3"/>
      </w:numPr>
      <w:suppressAutoHyphens/>
      <w:autoSpaceDE/>
      <w:autoSpaceDN/>
      <w:spacing w:before="140" w:after="80"/>
      <w:jc w:val="left"/>
    </w:pPr>
    <w:rPr>
      <w:b/>
      <w:bCs/>
      <w:spacing w:val="-4"/>
      <w:sz w:val="20"/>
      <w:lang w:eastAsia="ar-SA"/>
    </w:rPr>
  </w:style>
  <w:style w:type="paragraph" w:customStyle="1" w:styleId="Punkt">
    <w:name w:val="Punkt"/>
    <w:basedOn w:val="Normalny"/>
    <w:next w:val="Podpunkt"/>
    <w:rsid w:val="002955A5"/>
    <w:pPr>
      <w:numPr>
        <w:numId w:val="2"/>
      </w:numPr>
      <w:suppressAutoHyphens/>
      <w:autoSpaceDE/>
      <w:autoSpaceDN/>
      <w:jc w:val="left"/>
    </w:pPr>
    <w:rPr>
      <w:b/>
      <w:bCs/>
      <w:caps/>
      <w:spacing w:val="-10"/>
      <w:sz w:val="20"/>
      <w:szCs w:val="22"/>
      <w:lang w:eastAsia="ar-SA"/>
    </w:rPr>
  </w:style>
  <w:style w:type="paragraph" w:customStyle="1" w:styleId="wypunktowanie">
    <w:name w:val="wypunktowanie"/>
    <w:basedOn w:val="Normalny"/>
    <w:next w:val="standart"/>
    <w:rsid w:val="002955A5"/>
    <w:pPr>
      <w:numPr>
        <w:numId w:val="1"/>
      </w:numPr>
      <w:shd w:val="clear" w:color="auto" w:fill="FFFFFF"/>
      <w:tabs>
        <w:tab w:val="left" w:pos="851"/>
      </w:tabs>
      <w:suppressAutoHyphens/>
      <w:autoSpaceDE/>
      <w:autoSpaceDN/>
    </w:pPr>
    <w:rPr>
      <w:spacing w:val="-12"/>
      <w:sz w:val="20"/>
      <w:lang w:eastAsia="ar-SA"/>
    </w:rPr>
  </w:style>
  <w:style w:type="paragraph" w:customStyle="1" w:styleId="standart">
    <w:name w:val="standart"/>
    <w:basedOn w:val="Normalny"/>
    <w:rsid w:val="002955A5"/>
    <w:pPr>
      <w:shd w:val="clear" w:color="auto" w:fill="FFFFFF"/>
      <w:suppressAutoHyphens/>
      <w:autoSpaceDE/>
      <w:autoSpaceDN/>
    </w:pPr>
    <w:rPr>
      <w:spacing w:val="-12"/>
      <w:sz w:val="20"/>
      <w:lang w:eastAsia="ar-SA"/>
    </w:rPr>
  </w:style>
  <w:style w:type="paragraph" w:customStyle="1" w:styleId="literatura">
    <w:name w:val="literatura"/>
    <w:basedOn w:val="standart"/>
    <w:rsid w:val="002955A5"/>
    <w:pPr>
      <w:numPr>
        <w:numId w:val="4"/>
      </w:numPr>
    </w:pPr>
  </w:style>
  <w:style w:type="character" w:customStyle="1" w:styleId="Nagwek7Znak">
    <w:name w:val="Nagłówek 7 Znak"/>
    <w:link w:val="Nagwek7"/>
    <w:uiPriority w:val="9"/>
    <w:semiHidden/>
    <w:rsid w:val="00F35DBE"/>
    <w:rPr>
      <w:rFonts w:ascii="Calibri" w:eastAsia="Times New Roman" w:hAnsi="Calibri" w:cs="Times New Roman"/>
      <w:spacing w:val="-14"/>
      <w:sz w:val="24"/>
      <w:szCs w:val="24"/>
    </w:rPr>
  </w:style>
  <w:style w:type="character" w:customStyle="1" w:styleId="Nagwek6Znak">
    <w:name w:val="Nagłówek 6 Znak"/>
    <w:link w:val="Nagwek6"/>
    <w:uiPriority w:val="9"/>
    <w:semiHidden/>
    <w:rsid w:val="00F35DBE"/>
    <w:rPr>
      <w:rFonts w:ascii="Calibri" w:eastAsia="Times New Roman" w:hAnsi="Calibri" w:cs="Times New Roman"/>
      <w:b/>
      <w:bCs/>
      <w:spacing w:val="-14"/>
      <w:sz w:val="22"/>
      <w:szCs w:val="22"/>
    </w:rPr>
  </w:style>
  <w:style w:type="paragraph" w:customStyle="1" w:styleId="Styl1">
    <w:name w:val="Styl1"/>
    <w:basedOn w:val="Normalny"/>
    <w:link w:val="Styl1Znak"/>
    <w:rsid w:val="00043641"/>
    <w:pPr>
      <w:autoSpaceDE/>
      <w:autoSpaceDN/>
    </w:pPr>
    <w:rPr>
      <w:rFonts w:ascii="Arial" w:hAnsi="Arial"/>
      <w:spacing w:val="0"/>
      <w:sz w:val="20"/>
    </w:rPr>
  </w:style>
  <w:style w:type="character" w:customStyle="1" w:styleId="Styl1Znak">
    <w:name w:val="Styl1 Znak"/>
    <w:link w:val="Styl1"/>
    <w:rsid w:val="00043641"/>
    <w:rPr>
      <w:rFonts w:ascii="Arial" w:hAnsi="Arial"/>
      <w:szCs w:val="24"/>
    </w:rPr>
  </w:style>
  <w:style w:type="paragraph" w:customStyle="1" w:styleId="TEKST2Definicje">
    <w:name w:val="TEKST_2 Definicje"/>
    <w:rsid w:val="00E36F63"/>
    <w:pPr>
      <w:tabs>
        <w:tab w:val="left" w:pos="851"/>
      </w:tabs>
      <w:spacing w:before="240"/>
      <w:ind w:left="851" w:hanging="851"/>
    </w:pPr>
    <w:rPr>
      <w:rFonts w:ascii="Arial" w:hAnsi="Arial"/>
    </w:rPr>
  </w:style>
  <w:style w:type="character" w:customStyle="1" w:styleId="Nagwek1Znak">
    <w:name w:val="Nagłówek 1 Znak"/>
    <w:aliases w:val="Nagłówek 1M Znak"/>
    <w:link w:val="Nagwek1"/>
    <w:uiPriority w:val="9"/>
    <w:rsid w:val="000B3395"/>
    <w:rPr>
      <w:rFonts w:ascii="Times New Roman" w:hAnsi="Times New Roman"/>
      <w:b/>
      <w:bCs/>
      <w:spacing w:val="-14"/>
      <w:kern w:val="32"/>
      <w:sz w:val="22"/>
      <w:szCs w:val="32"/>
      <w:u w:val="single"/>
    </w:rPr>
  </w:style>
  <w:style w:type="character" w:customStyle="1" w:styleId="Nagwek2Znak">
    <w:name w:val="Nagłówek 2 Znak"/>
    <w:aliases w:val="Nagłówek 2M Znak"/>
    <w:link w:val="Nagwek2"/>
    <w:uiPriority w:val="9"/>
    <w:rsid w:val="000B3395"/>
    <w:rPr>
      <w:rFonts w:ascii="Times New Roman" w:hAnsi="Times New Roman"/>
      <w:b/>
      <w:bCs/>
      <w:iCs/>
      <w:szCs w:val="28"/>
    </w:rPr>
  </w:style>
  <w:style w:type="character" w:customStyle="1" w:styleId="Nagwek3Znak">
    <w:name w:val="Nagłówek 3 Znak"/>
    <w:aliases w:val="Nagłówek 3M Znak"/>
    <w:link w:val="Nagwek3"/>
    <w:uiPriority w:val="9"/>
    <w:rsid w:val="000B3395"/>
    <w:rPr>
      <w:rFonts w:ascii="Times New Roman" w:hAnsi="Times New Roman"/>
      <w:bCs/>
      <w:szCs w:val="26"/>
    </w:rPr>
  </w:style>
  <w:style w:type="paragraph" w:styleId="Podtytu">
    <w:name w:val="Subtitle"/>
    <w:aliases w:val="Akapit"/>
    <w:basedOn w:val="Normalny"/>
    <w:next w:val="Normalny"/>
    <w:link w:val="PodtytuZnak"/>
    <w:uiPriority w:val="11"/>
    <w:qFormat/>
    <w:rsid w:val="000B3395"/>
    <w:pPr>
      <w:spacing w:after="60"/>
      <w:jc w:val="center"/>
      <w:outlineLvl w:val="1"/>
    </w:pPr>
    <w:rPr>
      <w:i/>
      <w:sz w:val="16"/>
      <w:szCs w:val="24"/>
    </w:rPr>
  </w:style>
  <w:style w:type="character" w:customStyle="1" w:styleId="PodtytuZnak">
    <w:name w:val="Podtytuł Znak"/>
    <w:aliases w:val="Akapit Znak"/>
    <w:link w:val="Podtytu"/>
    <w:uiPriority w:val="11"/>
    <w:rsid w:val="000B3395"/>
    <w:rPr>
      <w:rFonts w:ascii="Times New Roman" w:eastAsia="Times New Roman" w:hAnsi="Times New Roman" w:cs="Times New Roman"/>
      <w:i/>
      <w:spacing w:val="-14"/>
      <w:sz w:val="16"/>
      <w:szCs w:val="24"/>
    </w:rPr>
  </w:style>
  <w:style w:type="character" w:customStyle="1" w:styleId="StopkaZnak">
    <w:name w:val="Stopka Znak"/>
    <w:link w:val="Stopka"/>
    <w:uiPriority w:val="99"/>
    <w:rsid w:val="009C5EEC"/>
    <w:rPr>
      <w:rFonts w:ascii="Times New Roman" w:hAnsi="Times New Roman"/>
      <w:i/>
      <w:iCs/>
      <w:spacing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B88EE-977E-4D63-AE10-660F5613A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1050</Words>
  <Characters>6301</Characters>
  <Application>Microsoft Office Word</Application>
  <DocSecurity>0</DocSecurity>
  <Lines>52</Lines>
  <Paragraphs>14</Paragraphs>
  <ScaleCrop>false</ScaleCrop>
  <HeadingPairs>
    <vt:vector size="2" baseType="variant">
      <vt:variant>
        <vt:lpstr>Tytuł</vt:lpstr>
      </vt:variant>
      <vt:variant>
        <vt:i4>1</vt:i4>
      </vt:variant>
    </vt:vector>
  </HeadingPairs>
  <TitlesOfParts>
    <vt:vector size="1" baseType="lpstr">
      <vt:lpstr>DM.00.00.00. Wymagania ogólne</vt:lpstr>
    </vt:vector>
  </TitlesOfParts>
  <Company>Hewlett-Packard</Company>
  <LinksUpToDate>false</LinksUpToDate>
  <CharactersWithSpaces>7337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DM.00.00.00. Wymagania ogólne</dc:title>
  <dc:subject>Zaręby fi 100 szt. 2</dc:subject>
  <dc:creator>P.U.P. Poltras Sp. z o.o. Białystok</dc:creator>
  <cp:keywords/>
  <cp:lastModifiedBy>z420</cp:lastModifiedBy>
  <cp:revision>7</cp:revision>
  <cp:lastPrinted>2012-02-09T00:57:00Z</cp:lastPrinted>
  <dcterms:created xsi:type="dcterms:W3CDTF">2012-05-18T15:44:00Z</dcterms:created>
  <dcterms:modified xsi:type="dcterms:W3CDTF">2013-12-15T18:35:00Z</dcterms:modified>
</cp:coreProperties>
</file>